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3FBEE" w14:textId="53337E64" w:rsidR="006620A0" w:rsidRPr="004D0A98" w:rsidRDefault="006620A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8D3A10">
        <w:rPr>
          <w:rFonts w:ascii="Arial" w:eastAsia="MS Mincho" w:hAnsi="Arial"/>
          <w:b/>
          <w:sz w:val="24"/>
          <w:szCs w:val="24"/>
          <w:lang w:eastAsia="x-none"/>
        </w:rPr>
        <w:t>7</w:t>
      </w:r>
      <w:r w:rsidR="00B40AB1">
        <w:rPr>
          <w:rFonts w:ascii="Arial" w:eastAsia="MS Mincho" w:hAnsi="Arial"/>
          <w:b/>
          <w:sz w:val="24"/>
          <w:szCs w:val="24"/>
          <w:lang w:eastAsia="x-none"/>
        </w:rPr>
        <w:t>bis</w:t>
      </w:r>
      <w:r w:rsidRPr="00443935">
        <w:rPr>
          <w:rFonts w:ascii="Arial" w:eastAsia="MS Mincho" w:hAnsi="Arial"/>
          <w:b/>
          <w:sz w:val="24"/>
          <w:szCs w:val="24"/>
          <w:lang w:eastAsia="x-none"/>
        </w:rPr>
        <w:tab/>
      </w:r>
      <w:r w:rsidR="00A417BA" w:rsidRPr="00A417BA">
        <w:rPr>
          <w:rFonts w:ascii="Arial" w:eastAsia="MS Mincho" w:hAnsi="Arial"/>
          <w:b/>
          <w:sz w:val="24"/>
          <w:szCs w:val="24"/>
          <w:lang w:eastAsia="x-none"/>
        </w:rPr>
        <w:t>R2-19</w:t>
      </w:r>
      <w:r w:rsidR="00CB27D4">
        <w:rPr>
          <w:rFonts w:ascii="Arial" w:eastAsia="MS Mincho" w:hAnsi="Arial"/>
          <w:b/>
          <w:sz w:val="24"/>
          <w:szCs w:val="24"/>
          <w:lang w:eastAsia="x-none"/>
        </w:rPr>
        <w:t>1</w:t>
      </w:r>
      <w:r w:rsidR="009100F6">
        <w:rPr>
          <w:rFonts w:ascii="Arial" w:eastAsia="MS Mincho" w:hAnsi="Arial"/>
          <w:b/>
          <w:sz w:val="24"/>
          <w:szCs w:val="24"/>
          <w:lang w:eastAsia="x-none"/>
        </w:rPr>
        <w:t>3863</w:t>
      </w:r>
    </w:p>
    <w:p w14:paraId="1A54A4EB" w14:textId="3723BEDE" w:rsidR="006620A0" w:rsidRPr="00443935" w:rsidRDefault="00B40AB1" w:rsidP="006620A0">
      <w:pPr>
        <w:widowControl w:val="0"/>
        <w:tabs>
          <w:tab w:val="left" w:pos="1701"/>
          <w:tab w:val="right" w:pos="9923"/>
        </w:tabs>
        <w:spacing w:before="120" w:after="0"/>
        <w:rPr>
          <w:rFonts w:ascii="Arial" w:eastAsia="MS Mincho" w:hAnsi="Arial"/>
          <w:b/>
          <w:sz w:val="24"/>
          <w:szCs w:val="24"/>
          <w:lang w:eastAsia="x-none"/>
        </w:rPr>
      </w:pPr>
      <w:r w:rsidRPr="00B40AB1">
        <w:rPr>
          <w:rFonts w:ascii="Arial" w:eastAsia="MS Mincho" w:hAnsi="Arial"/>
          <w:b/>
          <w:sz w:val="24"/>
          <w:szCs w:val="24"/>
          <w:lang w:eastAsia="x-none"/>
        </w:rPr>
        <w:t>Chongqing, China, 14th - 18th October 2019</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1FC2C72D"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2E2559">
        <w:rPr>
          <w:rFonts w:ascii="Arial" w:hAnsi="Arial" w:cs="Arial"/>
          <w:b/>
          <w:sz w:val="28"/>
          <w:szCs w:val="28"/>
          <w:lang w:val="it-IT" w:eastAsia="ko-KR"/>
        </w:rPr>
        <w:t>6</w:t>
      </w:r>
      <w:r w:rsidR="0061559E">
        <w:rPr>
          <w:rFonts w:ascii="Arial" w:hAnsi="Arial" w:cs="Arial" w:hint="eastAsia"/>
          <w:b/>
          <w:sz w:val="28"/>
          <w:szCs w:val="28"/>
          <w:lang w:val="it-IT" w:eastAsia="ko-KR"/>
        </w:rPr>
        <w:t>.</w:t>
      </w:r>
      <w:r w:rsidR="0061559E">
        <w:rPr>
          <w:rFonts w:ascii="Arial" w:hAnsi="Arial" w:cs="Arial"/>
          <w:b/>
          <w:sz w:val="28"/>
          <w:szCs w:val="28"/>
          <w:lang w:val="it-IT" w:eastAsia="ko-KR"/>
        </w:rPr>
        <w:t>9.</w:t>
      </w:r>
      <w:r w:rsidR="002E2559">
        <w:rPr>
          <w:rFonts w:ascii="Arial" w:hAnsi="Arial" w:cs="Arial"/>
          <w:b/>
          <w:sz w:val="28"/>
          <w:szCs w:val="28"/>
          <w:lang w:val="it-IT" w:eastAsia="ko-KR"/>
        </w:rPr>
        <w:t>3</w:t>
      </w:r>
      <w:r w:rsidR="00A417BA">
        <w:rPr>
          <w:rFonts w:ascii="Arial" w:hAnsi="Arial" w:cs="Arial"/>
          <w:b/>
          <w:sz w:val="28"/>
          <w:szCs w:val="28"/>
          <w:lang w:val="it-IT" w:eastAsia="ko-KR"/>
        </w:rPr>
        <w:t>.</w:t>
      </w:r>
      <w:r w:rsidR="002E2559">
        <w:rPr>
          <w:rFonts w:ascii="Arial" w:hAnsi="Arial" w:cs="Arial"/>
          <w:b/>
          <w:sz w:val="28"/>
          <w:szCs w:val="28"/>
          <w:lang w:val="it-IT" w:eastAsia="ko-KR"/>
        </w:rPr>
        <w:t>1</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2CD408F9"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B40AB1" w:rsidRPr="00B40AB1">
        <w:rPr>
          <w:rFonts w:ascii="Arial" w:hAnsi="Arial" w:cs="Arial"/>
          <w:b/>
          <w:noProof/>
          <w:sz w:val="28"/>
          <w:szCs w:val="28"/>
          <w:lang w:val="en-US" w:eastAsia="ko-KR"/>
        </w:rPr>
        <w:t>Repo</w:t>
      </w:r>
      <w:bookmarkStart w:id="0" w:name="_GoBack"/>
      <w:bookmarkEnd w:id="0"/>
      <w:r w:rsidR="00B40AB1" w:rsidRPr="00B40AB1">
        <w:rPr>
          <w:rFonts w:ascii="Arial" w:hAnsi="Arial" w:cs="Arial"/>
          <w:b/>
          <w:noProof/>
          <w:sz w:val="28"/>
          <w:szCs w:val="28"/>
          <w:lang w:val="en-US" w:eastAsia="ko-KR"/>
        </w:rPr>
        <w:t>rtConifg ID for CHO Condition</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2981F55E" w:rsidR="00F21060" w:rsidRPr="00435889" w:rsidRDefault="00C04930" w:rsidP="00C04930">
      <w:pPr>
        <w:pStyle w:val="1"/>
        <w:rPr>
          <w:rFonts w:ascii="Times New Roman" w:hAnsi="Times New Roman"/>
          <w:lang w:val="en-US" w:eastAsia="ko-KR"/>
        </w:rPr>
      </w:pPr>
      <w:r w:rsidRPr="00C04930">
        <w:rPr>
          <w:rFonts w:hint="eastAsia"/>
          <w:lang w:val="en-US" w:eastAsia="ko-KR"/>
        </w:rPr>
        <w:t>1.</w:t>
      </w:r>
      <w:r>
        <w:rPr>
          <w:rFonts w:hint="eastAsia"/>
          <w:lang w:val="en-US" w:eastAsia="ko-KR"/>
        </w:rPr>
        <w:t xml:space="preserve"> </w:t>
      </w:r>
      <w:r w:rsidR="00F21060" w:rsidRPr="00435889">
        <w:rPr>
          <w:rFonts w:hint="eastAsia"/>
          <w:lang w:val="en-US" w:eastAsia="ko-KR"/>
        </w:rPr>
        <w:t>Introduction</w:t>
      </w:r>
    </w:p>
    <w:p w14:paraId="3C55B93D" w14:textId="39DF400E" w:rsidR="008B5D0B" w:rsidRPr="008B5D0B" w:rsidRDefault="008B5D0B" w:rsidP="008B5D0B">
      <w:pPr>
        <w:rPr>
          <w:lang w:eastAsia="ko-KR"/>
        </w:rPr>
      </w:pPr>
      <w:r w:rsidRPr="008B5D0B">
        <w:rPr>
          <w:lang w:eastAsia="ko-KR"/>
        </w:rPr>
        <w:t xml:space="preserve">For Execution condition, so far RAN2 had </w:t>
      </w:r>
      <w:r w:rsidR="003D0B28">
        <w:rPr>
          <w:lang w:eastAsia="ko-KR"/>
        </w:rPr>
        <w:t xml:space="preserve">the </w:t>
      </w:r>
      <w:r w:rsidRPr="008B5D0B">
        <w:rPr>
          <w:lang w:eastAsia="ko-KR"/>
        </w:rPr>
        <w:t>following agreements:</w:t>
      </w:r>
    </w:p>
    <w:p w14:paraId="3FB03FAA" w14:textId="77777777" w:rsidR="008B5D0B" w:rsidRDefault="008B5D0B" w:rsidP="008B5D0B">
      <w:pPr>
        <w:pStyle w:val="Doc-text2"/>
        <w:pBdr>
          <w:top w:val="single" w:sz="4" w:space="1" w:color="auto"/>
          <w:left w:val="single" w:sz="4" w:space="4" w:color="auto"/>
          <w:bottom w:val="single" w:sz="4" w:space="1" w:color="auto"/>
          <w:right w:val="single" w:sz="4" w:space="4" w:color="auto"/>
        </w:pBdr>
      </w:pPr>
      <w:r>
        <w:t>2</w:t>
      </w:r>
      <w:r>
        <w:tab/>
        <w:t xml:space="preserve">Use add/mod list + release list to configure multiple CHO candidate cells. </w:t>
      </w:r>
      <w:r w:rsidRPr="00E93CC5">
        <w:t>CHO execution condition can be updated by modifying the existing CHO configuration</w:t>
      </w:r>
      <w:r>
        <w:t>, Target cell configuration can be updated by modifying the existing CHO configuration.</w:t>
      </w:r>
    </w:p>
    <w:p w14:paraId="678722D0" w14:textId="77777777" w:rsidR="008B5D0B" w:rsidRDefault="008B5D0B" w:rsidP="008B5D0B">
      <w:pPr>
        <w:pStyle w:val="Doc-text2"/>
        <w:pBdr>
          <w:top w:val="single" w:sz="4" w:space="1" w:color="auto"/>
          <w:left w:val="single" w:sz="4" w:space="4" w:color="auto"/>
          <w:bottom w:val="single" w:sz="4" w:space="1" w:color="auto"/>
          <w:right w:val="single" w:sz="4" w:space="4" w:color="auto"/>
        </w:pBdr>
      </w:pPr>
      <w:r w:rsidRPr="006040E2">
        <w:t>3</w:t>
      </w:r>
      <w:r w:rsidRPr="006040E2">
        <w:tab/>
      </w:r>
      <w:r>
        <w:t>Reuse</w:t>
      </w:r>
      <w:r w:rsidRPr="006040E2">
        <w:t xml:space="preserve"> the </w:t>
      </w:r>
      <w:proofErr w:type="spellStart"/>
      <w:r w:rsidRPr="006040E2">
        <w:t>RRCReconfiguration</w:t>
      </w:r>
      <w:proofErr w:type="spellEnd"/>
      <w:r w:rsidRPr="006040E2">
        <w:t>/</w:t>
      </w:r>
      <w:proofErr w:type="spellStart"/>
      <w:r w:rsidRPr="006040E2">
        <w:t>RRCConnectionReconfiguration</w:t>
      </w:r>
      <w:proofErr w:type="spellEnd"/>
      <w:r w:rsidRPr="006040E2">
        <w:t xml:space="preserve"> </w:t>
      </w:r>
      <w:r>
        <w:t>procedure</w:t>
      </w:r>
      <w:r w:rsidRPr="006040E2">
        <w:t xml:space="preserve"> to signal CHO configuration</w:t>
      </w:r>
      <w:r>
        <w:t xml:space="preserve"> to UE</w:t>
      </w:r>
      <w:r w:rsidRPr="006040E2">
        <w:t>.</w:t>
      </w:r>
    </w:p>
    <w:p w14:paraId="464F7F65" w14:textId="77777777" w:rsidR="008B5D0B" w:rsidRDefault="008B5D0B" w:rsidP="008B5D0B">
      <w:pPr>
        <w:pStyle w:val="Doc-text2"/>
        <w:pBdr>
          <w:top w:val="single" w:sz="4" w:space="1" w:color="auto"/>
          <w:left w:val="single" w:sz="4" w:space="4" w:color="auto"/>
          <w:bottom w:val="single" w:sz="4" w:space="1" w:color="auto"/>
          <w:right w:val="single" w:sz="4" w:space="4" w:color="auto"/>
        </w:pBdr>
      </w:pPr>
      <w:r>
        <w:t>7</w:t>
      </w:r>
      <w:r>
        <w:tab/>
        <w:t xml:space="preserve">Allow having multiple triggering conditions (using “and”) for CHO execution of a single candidate cell. Only single RS type per CHO candidate is supported. At most two triggering quantities (e.g. RSRP and RSRQ, RSRP and SINR, etc.) can be configured </w:t>
      </w:r>
      <w:proofErr w:type="spellStart"/>
      <w:r>
        <w:t>simultnaeously</w:t>
      </w:r>
      <w:proofErr w:type="spellEnd"/>
      <w:r>
        <w:t>. FFS on UE capability.</w:t>
      </w:r>
    </w:p>
    <w:p w14:paraId="72D72CDD" w14:textId="77777777" w:rsidR="008B5D0B" w:rsidRDefault="008B5D0B" w:rsidP="008B5D0B">
      <w:pPr>
        <w:pStyle w:val="Doc-text2"/>
        <w:pBdr>
          <w:top w:val="single" w:sz="4" w:space="1" w:color="auto"/>
          <w:left w:val="single" w:sz="4" w:space="4" w:color="auto"/>
          <w:bottom w:val="single" w:sz="4" w:space="1" w:color="auto"/>
          <w:right w:val="single" w:sz="4" w:space="4" w:color="auto"/>
        </w:pBdr>
      </w:pPr>
      <w:r>
        <w:t>8</w:t>
      </w:r>
      <w:r>
        <w:tab/>
        <w:t>TTT is supported for CHO condition (as per legacy configuration)</w:t>
      </w:r>
    </w:p>
    <w:p w14:paraId="43E11F0F" w14:textId="77777777" w:rsidR="008B5D0B" w:rsidRDefault="008B5D0B" w:rsidP="008B5D0B">
      <w:pPr>
        <w:rPr>
          <w:rFonts w:ascii="Arial" w:eastAsia="MS Mincho" w:hAnsi="Arial"/>
          <w:szCs w:val="24"/>
          <w:lang w:eastAsia="en-GB"/>
        </w:rPr>
      </w:pPr>
    </w:p>
    <w:p w14:paraId="2E715732" w14:textId="77777777" w:rsidR="008B5D0B" w:rsidRDefault="008B5D0B" w:rsidP="008B5D0B">
      <w:pPr>
        <w:pStyle w:val="Doc-text2"/>
        <w:pBdr>
          <w:top w:val="single" w:sz="4" w:space="1" w:color="auto"/>
          <w:left w:val="single" w:sz="4" w:space="4" w:color="auto"/>
          <w:bottom w:val="single" w:sz="4" w:space="1" w:color="auto"/>
          <w:right w:val="single" w:sz="4" w:space="4" w:color="auto"/>
        </w:pBdr>
      </w:pPr>
      <w:r>
        <w:t>Agreements</w:t>
      </w:r>
    </w:p>
    <w:p w14:paraId="4D2ADD59" w14:textId="77777777" w:rsidR="008B5D0B" w:rsidRDefault="008B5D0B" w:rsidP="008B5D0B">
      <w:pPr>
        <w:pStyle w:val="Doc-text2"/>
        <w:pBdr>
          <w:top w:val="single" w:sz="4" w:space="1" w:color="auto"/>
          <w:left w:val="single" w:sz="4" w:space="4" w:color="auto"/>
          <w:bottom w:val="single" w:sz="4" w:space="1" w:color="auto"/>
          <w:right w:val="single" w:sz="4" w:space="4" w:color="auto"/>
        </w:pBdr>
      </w:pPr>
      <w:r>
        <w:t>2</w:t>
      </w:r>
      <w:r>
        <w:tab/>
        <w:t xml:space="preserve">The source cell decides on the condition for the execution of CHO. </w:t>
      </w:r>
    </w:p>
    <w:p w14:paraId="007A846A" w14:textId="77777777" w:rsidR="008B5D0B" w:rsidRDefault="008B5D0B" w:rsidP="008B5D0B">
      <w:pPr>
        <w:pStyle w:val="Doc-text2"/>
        <w:pBdr>
          <w:top w:val="single" w:sz="4" w:space="1" w:color="auto"/>
          <w:left w:val="single" w:sz="4" w:space="4" w:color="auto"/>
          <w:bottom w:val="single" w:sz="4" w:space="1" w:color="auto"/>
          <w:right w:val="single" w:sz="4" w:space="4" w:color="auto"/>
        </w:pBdr>
      </w:pPr>
      <w:r>
        <w:t>3</w:t>
      </w:r>
      <w:r>
        <w:tab/>
        <w:t>The source cell adds the condition for the execution of CHO to the RRC message sent to UE.</w:t>
      </w:r>
    </w:p>
    <w:p w14:paraId="77368B41" w14:textId="77777777" w:rsidR="008B5D0B" w:rsidRDefault="008B5D0B" w:rsidP="008B5D0B">
      <w:pPr>
        <w:pStyle w:val="Doc-text2"/>
        <w:pBdr>
          <w:top w:val="single" w:sz="4" w:space="1" w:color="auto"/>
          <w:left w:val="single" w:sz="4" w:space="4" w:color="auto"/>
          <w:bottom w:val="single" w:sz="4" w:space="1" w:color="auto"/>
          <w:right w:val="single" w:sz="4" w:space="4" w:color="auto"/>
        </w:pBdr>
      </w:pPr>
      <w:r>
        <w:t>5</w:t>
      </w:r>
      <w:r>
        <w:tab/>
        <w:t>CHO execution does not trigger measurement report.</w:t>
      </w:r>
    </w:p>
    <w:p w14:paraId="02893807" w14:textId="77777777" w:rsidR="008B5D0B" w:rsidRPr="006811FB" w:rsidRDefault="008B5D0B" w:rsidP="008B5D0B">
      <w:pPr>
        <w:pStyle w:val="Doc-text2"/>
        <w:pBdr>
          <w:top w:val="single" w:sz="4" w:space="1" w:color="auto"/>
          <w:left w:val="single" w:sz="4" w:space="4" w:color="auto"/>
          <w:bottom w:val="single" w:sz="4" w:space="1" w:color="auto"/>
          <w:right w:val="single" w:sz="4" w:space="4" w:color="auto"/>
        </w:pBdr>
      </w:pPr>
      <w:r>
        <w:t>6</w:t>
      </w:r>
      <w:r>
        <w:tab/>
        <w:t>On cell level A3/A5-like CHO execution condition shall be specified (other events will not be specified without clear justifications)</w:t>
      </w:r>
    </w:p>
    <w:p w14:paraId="6537037D" w14:textId="77777777" w:rsidR="008B5D0B" w:rsidRDefault="008B5D0B" w:rsidP="008B5D0B"/>
    <w:p w14:paraId="0A8DACEE" w14:textId="77777777" w:rsidR="008B5D0B" w:rsidRDefault="008B5D0B" w:rsidP="008B5D0B">
      <w:pPr>
        <w:pStyle w:val="Doc-text2"/>
        <w:pBdr>
          <w:top w:val="single" w:sz="4" w:space="1" w:color="auto"/>
          <w:left w:val="single" w:sz="4" w:space="4" w:color="auto"/>
          <w:bottom w:val="single" w:sz="4" w:space="1" w:color="auto"/>
          <w:right w:val="single" w:sz="4" w:space="4" w:color="auto"/>
        </w:pBdr>
      </w:pPr>
      <w:r>
        <w:t>Agreements</w:t>
      </w:r>
    </w:p>
    <w:p w14:paraId="782FDAC2" w14:textId="77777777" w:rsidR="008B5D0B" w:rsidRDefault="008B5D0B" w:rsidP="008B5D0B">
      <w:pPr>
        <w:pStyle w:val="Doc-text2"/>
        <w:pBdr>
          <w:top w:val="single" w:sz="4" w:space="1" w:color="auto"/>
          <w:left w:val="single" w:sz="4" w:space="4" w:color="auto"/>
          <w:bottom w:val="single" w:sz="4" w:space="1" w:color="auto"/>
          <w:right w:val="single" w:sz="4" w:space="4" w:color="auto"/>
        </w:pBdr>
      </w:pPr>
      <w:r>
        <w:t>1:</w:t>
      </w:r>
      <w:r>
        <w:tab/>
        <w:t>Separate CHO execution condition(s) can be configured for each individual candidate cells.</w:t>
      </w:r>
    </w:p>
    <w:p w14:paraId="5EE83C6F" w14:textId="77777777" w:rsidR="008B5D0B" w:rsidRDefault="008B5D0B" w:rsidP="008B5D0B">
      <w:pPr>
        <w:pStyle w:val="Doc-text2"/>
        <w:pBdr>
          <w:top w:val="single" w:sz="4" w:space="1" w:color="auto"/>
          <w:left w:val="single" w:sz="4" w:space="4" w:color="auto"/>
          <w:bottom w:val="single" w:sz="4" w:space="1" w:color="auto"/>
          <w:right w:val="single" w:sz="4" w:space="4" w:color="auto"/>
        </w:pBdr>
      </w:pPr>
      <w:r w:rsidRPr="008B5D0B">
        <w:rPr>
          <w:highlight w:val="yellow"/>
        </w:rPr>
        <w:t>2</w:t>
      </w:r>
      <w:r w:rsidRPr="008B5D0B">
        <w:rPr>
          <w:highlight w:val="yellow"/>
        </w:rPr>
        <w:tab/>
        <w:t>Define a CHO execution condition by the measurement identity which identifies a measurement configuration. (FFS to be addressed in stage 3 which parts of the measurement configuration are used for the CHO triggering)</w:t>
      </w:r>
    </w:p>
    <w:p w14:paraId="0E636730" w14:textId="77777777" w:rsidR="008B5D0B" w:rsidRDefault="008B5D0B" w:rsidP="008B5D0B">
      <w:pPr>
        <w:pStyle w:val="Doc-text2"/>
        <w:pBdr>
          <w:top w:val="single" w:sz="4" w:space="1" w:color="auto"/>
          <w:left w:val="single" w:sz="4" w:space="4" w:color="auto"/>
          <w:bottom w:val="single" w:sz="4" w:space="1" w:color="auto"/>
          <w:right w:val="single" w:sz="4" w:space="4" w:color="auto"/>
        </w:pBdr>
      </w:pPr>
      <w:r>
        <w:t>3</w:t>
      </w:r>
      <w:r>
        <w:tab/>
        <w:t xml:space="preserve">As a baseline CHO can be triggered based on a condition consisting of a single </w:t>
      </w:r>
      <w:r w:rsidRPr="00A675FF">
        <w:t xml:space="preserve">event, single RS type, </w:t>
      </w:r>
      <w:proofErr w:type="gramStart"/>
      <w:r w:rsidRPr="00A675FF">
        <w:t>singe</w:t>
      </w:r>
      <w:proofErr w:type="gramEnd"/>
      <w:r w:rsidRPr="00A675FF">
        <w:t xml:space="preserve"> quantity</w:t>
      </w:r>
      <w:r>
        <w:t>.</w:t>
      </w:r>
    </w:p>
    <w:p w14:paraId="167A4F64" w14:textId="77777777" w:rsidR="008B5D0B" w:rsidRDefault="008B5D0B" w:rsidP="008B5D0B">
      <w:pPr>
        <w:pStyle w:val="Doc-text2"/>
        <w:pBdr>
          <w:top w:val="single" w:sz="4" w:space="1" w:color="auto"/>
          <w:left w:val="single" w:sz="4" w:space="4" w:color="auto"/>
          <w:bottom w:val="single" w:sz="4" w:space="1" w:color="auto"/>
          <w:right w:val="single" w:sz="4" w:space="4" w:color="auto"/>
        </w:pBdr>
      </w:pPr>
      <w:r>
        <w:t>3.1</w:t>
      </w:r>
      <w:r>
        <w:tab/>
        <w:t>The single trigger quantity can be configured to be RSRP, RSRQ or RS-SINR</w:t>
      </w:r>
    </w:p>
    <w:p w14:paraId="6D447695" w14:textId="77777777" w:rsidR="008B5D0B" w:rsidRDefault="008B5D0B" w:rsidP="008B5D0B">
      <w:pPr>
        <w:pStyle w:val="Doc-text2"/>
        <w:pBdr>
          <w:top w:val="single" w:sz="4" w:space="1" w:color="auto"/>
          <w:left w:val="single" w:sz="4" w:space="4" w:color="auto"/>
          <w:bottom w:val="single" w:sz="4" w:space="1" w:color="auto"/>
          <w:right w:val="single" w:sz="4" w:space="4" w:color="auto"/>
        </w:pBdr>
      </w:pPr>
      <w:r>
        <w:lastRenderedPageBreak/>
        <w:t>3.2</w:t>
      </w:r>
      <w:r>
        <w:tab/>
        <w:t xml:space="preserve">The </w:t>
      </w:r>
      <w:r w:rsidRPr="00A675FF">
        <w:t>single RS type can be configured</w:t>
      </w:r>
      <w:r>
        <w:t xml:space="preserve"> to be SSB or CSI-RS</w:t>
      </w:r>
    </w:p>
    <w:p w14:paraId="7C348059" w14:textId="77777777" w:rsidR="008B5D0B" w:rsidRDefault="008B5D0B" w:rsidP="00BC46C9">
      <w:pPr>
        <w:rPr>
          <w:lang w:eastAsia="ko-KR"/>
        </w:rPr>
      </w:pPr>
    </w:p>
    <w:p w14:paraId="4C3ECF2E" w14:textId="605F0F6A" w:rsidR="007B4939" w:rsidRDefault="00BC46C9" w:rsidP="00BC46C9">
      <w:pPr>
        <w:rPr>
          <w:lang w:eastAsia="ko-KR"/>
        </w:rPr>
      </w:pPr>
      <w:r>
        <w:rPr>
          <w:lang w:eastAsia="ko-KR"/>
        </w:rPr>
        <w:t xml:space="preserve">In this </w:t>
      </w:r>
      <w:r w:rsidR="00E339FB">
        <w:rPr>
          <w:lang w:eastAsia="ko-KR"/>
        </w:rPr>
        <w:t>contribution</w:t>
      </w:r>
      <w:r>
        <w:rPr>
          <w:lang w:eastAsia="ko-KR"/>
        </w:rPr>
        <w:t xml:space="preserve">, we </w:t>
      </w:r>
      <w:r w:rsidR="008B5D0B">
        <w:rPr>
          <w:lang w:eastAsia="ko-KR"/>
        </w:rPr>
        <w:t xml:space="preserve">discuss </w:t>
      </w:r>
      <w:r w:rsidR="003D0B28">
        <w:rPr>
          <w:lang w:eastAsia="ko-KR"/>
        </w:rPr>
        <w:t xml:space="preserve">the </w:t>
      </w:r>
      <w:r w:rsidR="00782369">
        <w:rPr>
          <w:lang w:eastAsia="ko-KR"/>
        </w:rPr>
        <w:t>consideration o</w:t>
      </w:r>
      <w:r w:rsidR="003D0B28">
        <w:rPr>
          <w:lang w:eastAsia="ko-KR"/>
        </w:rPr>
        <w:t>f</w:t>
      </w:r>
      <w:r w:rsidR="00782369">
        <w:rPr>
          <w:lang w:eastAsia="ko-KR"/>
        </w:rPr>
        <w:t xml:space="preserve"> reference</w:t>
      </w:r>
      <w:r w:rsidR="008B5D0B">
        <w:rPr>
          <w:lang w:eastAsia="ko-KR"/>
        </w:rPr>
        <w:t xml:space="preserve"> ID for the CHO execution</w:t>
      </w:r>
      <w:r>
        <w:rPr>
          <w:lang w:eastAsia="ko-KR"/>
        </w:rPr>
        <w:t xml:space="preserve"> </w:t>
      </w:r>
      <w:r w:rsidR="008B5D0B">
        <w:rPr>
          <w:lang w:eastAsia="ko-KR"/>
        </w:rPr>
        <w:t>condition.</w:t>
      </w:r>
    </w:p>
    <w:p w14:paraId="00915F57" w14:textId="1F71442C"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00C04930">
        <w:rPr>
          <w:lang w:val="en-US"/>
        </w:rPr>
        <w:t xml:space="preserve"> </w:t>
      </w:r>
      <w:r w:rsidRPr="00AC5146">
        <w:rPr>
          <w:rFonts w:hint="eastAsia"/>
          <w:lang w:val="en-US" w:eastAsia="ko-KR"/>
        </w:rPr>
        <w:t>Discussion</w:t>
      </w:r>
    </w:p>
    <w:p w14:paraId="7C650153" w14:textId="445A6188" w:rsidR="00782369" w:rsidRDefault="00782369" w:rsidP="00CD2E0C">
      <w:pPr>
        <w:rPr>
          <w:bCs/>
          <w:lang w:eastAsia="ko-KR"/>
        </w:rPr>
      </w:pPr>
      <w:r>
        <w:rPr>
          <w:bCs/>
          <w:lang w:eastAsia="ko-KR"/>
        </w:rPr>
        <w:t xml:space="preserve">RAN2 made an agreement to define </w:t>
      </w:r>
      <w:r w:rsidRPr="00782369">
        <w:rPr>
          <w:bCs/>
          <w:lang w:eastAsia="ko-KR"/>
        </w:rPr>
        <w:t>a CHO execution condition</w:t>
      </w:r>
      <w:r>
        <w:rPr>
          <w:bCs/>
          <w:lang w:eastAsia="ko-KR"/>
        </w:rPr>
        <w:t xml:space="preserve"> that the </w:t>
      </w:r>
      <w:r w:rsidRPr="00782369">
        <w:rPr>
          <w:bCs/>
          <w:lang w:eastAsia="ko-KR"/>
        </w:rPr>
        <w:t>measurement identity which identifies a measurement configuration</w:t>
      </w:r>
      <w:r>
        <w:rPr>
          <w:bCs/>
          <w:lang w:eastAsia="ko-KR"/>
        </w:rPr>
        <w:t xml:space="preserve"> is used to execute </w:t>
      </w:r>
      <w:r w:rsidR="003D0B28">
        <w:rPr>
          <w:bCs/>
          <w:lang w:eastAsia="ko-KR"/>
        </w:rPr>
        <w:t xml:space="preserve">the </w:t>
      </w:r>
      <w:r>
        <w:rPr>
          <w:bCs/>
          <w:lang w:eastAsia="ko-KR"/>
        </w:rPr>
        <w:t xml:space="preserve">CHO command. Most of companies may think that </w:t>
      </w:r>
      <w:proofErr w:type="spellStart"/>
      <w:r>
        <w:rPr>
          <w:bCs/>
          <w:lang w:eastAsia="ko-KR"/>
        </w:rPr>
        <w:t>MeasID</w:t>
      </w:r>
      <w:proofErr w:type="spellEnd"/>
      <w:r>
        <w:rPr>
          <w:bCs/>
          <w:lang w:eastAsia="ko-KR"/>
        </w:rPr>
        <w:t xml:space="preserve"> should be used to follow the agreement i.e., measurement identity above however RAN2 can have some more discussion to decide what kind of the information is used exactly since there is FFS point </w:t>
      </w:r>
      <w:r w:rsidRPr="00782369">
        <w:rPr>
          <w:bCs/>
          <w:lang w:eastAsia="ko-KR"/>
        </w:rPr>
        <w:t xml:space="preserve">to be addressed in stage 3 </w:t>
      </w:r>
      <w:r w:rsidR="003B2C85">
        <w:rPr>
          <w:bCs/>
          <w:lang w:eastAsia="ko-KR"/>
        </w:rPr>
        <w:t xml:space="preserve">level </w:t>
      </w:r>
      <w:r w:rsidRPr="00782369">
        <w:rPr>
          <w:bCs/>
          <w:lang w:eastAsia="ko-KR"/>
        </w:rPr>
        <w:t>which parts of the measurement configuration are used for the CHO triggering</w:t>
      </w:r>
      <w:r>
        <w:rPr>
          <w:bCs/>
          <w:lang w:eastAsia="ko-KR"/>
        </w:rPr>
        <w:t xml:space="preserve">. </w:t>
      </w:r>
    </w:p>
    <w:p w14:paraId="1FABD6A1" w14:textId="6040D8A3" w:rsidR="00782369" w:rsidRDefault="00782369" w:rsidP="00CD2E0C">
      <w:pPr>
        <w:rPr>
          <w:bCs/>
          <w:lang w:eastAsia="ko-KR"/>
        </w:rPr>
      </w:pPr>
      <w:r>
        <w:rPr>
          <w:b/>
          <w:bCs/>
        </w:rPr>
        <w:t>Observation 1</w:t>
      </w:r>
      <w:r>
        <w:rPr>
          <w:rFonts w:hint="eastAsia"/>
          <w:b/>
          <w:bCs/>
        </w:rPr>
        <w:t>:</w:t>
      </w:r>
      <w:r>
        <w:rPr>
          <w:b/>
          <w:bCs/>
        </w:rPr>
        <w:t xml:space="preserve"> </w:t>
      </w:r>
      <w:r w:rsidR="009B5332">
        <w:rPr>
          <w:b/>
          <w:bCs/>
        </w:rPr>
        <w:t xml:space="preserve">The </w:t>
      </w:r>
      <w:proofErr w:type="spellStart"/>
      <w:r>
        <w:rPr>
          <w:b/>
          <w:bCs/>
        </w:rPr>
        <w:t>MeasID</w:t>
      </w:r>
      <w:proofErr w:type="spellEnd"/>
      <w:r>
        <w:rPr>
          <w:b/>
          <w:bCs/>
        </w:rPr>
        <w:t xml:space="preserve"> is not the decided value to be used for the CHO execution condition in stage 3 level.</w:t>
      </w:r>
    </w:p>
    <w:p w14:paraId="186E64D0" w14:textId="45EFD488" w:rsidR="00170AC2" w:rsidRDefault="00170AC2" w:rsidP="00533BFC">
      <w:pPr>
        <w:rPr>
          <w:bCs/>
          <w:lang w:eastAsia="ko-KR"/>
        </w:rPr>
      </w:pPr>
    </w:p>
    <w:p w14:paraId="2FD18554" w14:textId="4B8119A2" w:rsidR="00782369" w:rsidRDefault="00782369" w:rsidP="00533BFC">
      <w:pPr>
        <w:rPr>
          <w:bCs/>
          <w:lang w:eastAsia="ko-KR"/>
        </w:rPr>
      </w:pPr>
      <w:r>
        <w:rPr>
          <w:rFonts w:hint="eastAsia"/>
          <w:bCs/>
          <w:lang w:eastAsia="ko-KR"/>
        </w:rPr>
        <w:t xml:space="preserve"> </w:t>
      </w:r>
      <w:r>
        <w:rPr>
          <w:bCs/>
          <w:lang w:eastAsia="ko-KR"/>
        </w:rPr>
        <w:t>If RAN2 use</w:t>
      </w:r>
      <w:r w:rsidR="003D0B28">
        <w:rPr>
          <w:bCs/>
          <w:lang w:eastAsia="ko-KR"/>
        </w:rPr>
        <w:t>s</w:t>
      </w:r>
      <w:r>
        <w:rPr>
          <w:bCs/>
          <w:lang w:eastAsia="ko-KR"/>
        </w:rPr>
        <w:t xml:space="preserve"> the legacy measurement ID </w:t>
      </w:r>
      <w:r w:rsidR="003B2C85">
        <w:rPr>
          <w:bCs/>
          <w:lang w:eastAsia="ko-KR"/>
        </w:rPr>
        <w:t xml:space="preserve">i.e. </w:t>
      </w:r>
      <w:proofErr w:type="spellStart"/>
      <w:r w:rsidR="003B2C85">
        <w:rPr>
          <w:bCs/>
          <w:lang w:eastAsia="ko-KR"/>
        </w:rPr>
        <w:t>measID</w:t>
      </w:r>
      <w:proofErr w:type="spellEnd"/>
      <w:r w:rsidR="003B2C85">
        <w:rPr>
          <w:bCs/>
          <w:lang w:eastAsia="ko-KR"/>
        </w:rPr>
        <w:t xml:space="preserve"> </w:t>
      </w:r>
      <w:r>
        <w:rPr>
          <w:bCs/>
          <w:lang w:eastAsia="ko-KR"/>
        </w:rPr>
        <w:t>to the CHO execution condition, there are some concerns to be considered. Firstly, there could be a case that the network should re-config</w:t>
      </w:r>
      <w:r w:rsidR="003D0B28">
        <w:rPr>
          <w:bCs/>
          <w:lang w:eastAsia="ko-KR"/>
        </w:rPr>
        <w:t>u</w:t>
      </w:r>
      <w:r>
        <w:rPr>
          <w:bCs/>
          <w:lang w:eastAsia="ko-KR"/>
        </w:rPr>
        <w:t xml:space="preserve">re the legacy measurement configuration before or when configuring CHO command to the UE. In most cases, the UE had already reported </w:t>
      </w:r>
      <w:proofErr w:type="spellStart"/>
      <w:r>
        <w:rPr>
          <w:bCs/>
          <w:lang w:eastAsia="ko-KR"/>
        </w:rPr>
        <w:t>neighbor</w:t>
      </w:r>
      <w:proofErr w:type="spellEnd"/>
      <w:r>
        <w:rPr>
          <w:bCs/>
          <w:lang w:eastAsia="ko-KR"/>
        </w:rPr>
        <w:t xml:space="preserve"> cells which can be candidates of CHO to the network via measurement report. Before receiving the measurement report which means one or more </w:t>
      </w:r>
      <w:proofErr w:type="spellStart"/>
      <w:r>
        <w:rPr>
          <w:bCs/>
          <w:lang w:eastAsia="ko-KR"/>
        </w:rPr>
        <w:t>neighbor</w:t>
      </w:r>
      <w:proofErr w:type="spellEnd"/>
      <w:r>
        <w:rPr>
          <w:bCs/>
          <w:lang w:eastAsia="ko-KR"/>
        </w:rPr>
        <w:t xml:space="preserve"> cells become good cond</w:t>
      </w:r>
      <w:r w:rsidR="003D0B28">
        <w:rPr>
          <w:bCs/>
          <w:lang w:eastAsia="ko-KR"/>
        </w:rPr>
        <w:t>i</w:t>
      </w:r>
      <w:r>
        <w:rPr>
          <w:bCs/>
          <w:lang w:eastAsia="ko-KR"/>
        </w:rPr>
        <w:t xml:space="preserve">tion to perform CHO, the network generally doesn’t configure any measurement ID for CHO. Because it is very natural that the CHO execution condition isn’t totally new condition regardless of the legacy condition i.e. the CHO execution condition is contained just higher threshold than the previous condition. Then, the network should provide updated or additional measurement configuration to configure the legacy measurement IDs which are not being used in the previous measurement configuration. In our view, it is not a good way to reuse the legacy information to execute CHO since the network should consider </w:t>
      </w:r>
      <w:r w:rsidR="003D0B28">
        <w:rPr>
          <w:bCs/>
          <w:lang w:eastAsia="ko-KR"/>
        </w:rPr>
        <w:t>updating</w:t>
      </w:r>
      <w:r>
        <w:rPr>
          <w:bCs/>
          <w:lang w:eastAsia="ko-KR"/>
        </w:rPr>
        <w:t xml:space="preserve"> </w:t>
      </w:r>
      <w:r w:rsidR="003B2C85">
        <w:rPr>
          <w:bCs/>
          <w:lang w:eastAsia="ko-KR"/>
        </w:rPr>
        <w:t xml:space="preserve">or handling </w:t>
      </w:r>
      <w:r>
        <w:rPr>
          <w:bCs/>
          <w:lang w:eastAsia="ko-KR"/>
        </w:rPr>
        <w:t>the legacy measurement configuration even if the other measurement configuration is not related to the CHO procedure.</w:t>
      </w:r>
    </w:p>
    <w:p w14:paraId="178F5F41" w14:textId="309D28FE" w:rsidR="00782369" w:rsidRDefault="00782369" w:rsidP="00533BFC">
      <w:pPr>
        <w:rPr>
          <w:b/>
          <w:bCs/>
        </w:rPr>
      </w:pPr>
      <w:r>
        <w:rPr>
          <w:b/>
          <w:bCs/>
        </w:rPr>
        <w:t>Observation 2</w:t>
      </w:r>
      <w:r>
        <w:rPr>
          <w:rFonts w:hint="eastAsia"/>
          <w:b/>
          <w:bCs/>
        </w:rPr>
        <w:t>:</w:t>
      </w:r>
      <w:r>
        <w:rPr>
          <w:b/>
          <w:bCs/>
        </w:rPr>
        <w:t xml:space="preserve"> </w:t>
      </w:r>
      <w:r w:rsidR="009B5332">
        <w:rPr>
          <w:b/>
          <w:bCs/>
        </w:rPr>
        <w:t xml:space="preserve">The </w:t>
      </w:r>
      <w:proofErr w:type="spellStart"/>
      <w:r>
        <w:rPr>
          <w:b/>
          <w:bCs/>
        </w:rPr>
        <w:t>MeasID</w:t>
      </w:r>
      <w:proofErr w:type="spellEnd"/>
      <w:r>
        <w:rPr>
          <w:b/>
          <w:bCs/>
        </w:rPr>
        <w:t xml:space="preserve"> usually causes </w:t>
      </w:r>
      <w:r w:rsidRPr="00782369">
        <w:rPr>
          <w:b/>
          <w:bCs/>
        </w:rPr>
        <w:t>unnecessary</w:t>
      </w:r>
      <w:r>
        <w:rPr>
          <w:b/>
          <w:bCs/>
        </w:rPr>
        <w:t xml:space="preserve"> updates of the legacy measurement configuration whenever </w:t>
      </w:r>
      <w:r w:rsidR="003D0B28">
        <w:rPr>
          <w:b/>
          <w:bCs/>
        </w:rPr>
        <w:t xml:space="preserve">to </w:t>
      </w:r>
      <w:r>
        <w:rPr>
          <w:b/>
          <w:bCs/>
        </w:rPr>
        <w:t xml:space="preserve">configure </w:t>
      </w:r>
      <w:r w:rsidR="003D0B28">
        <w:rPr>
          <w:b/>
          <w:bCs/>
        </w:rPr>
        <w:t xml:space="preserve">the </w:t>
      </w:r>
      <w:r>
        <w:rPr>
          <w:b/>
          <w:bCs/>
        </w:rPr>
        <w:t>CHO command.</w:t>
      </w:r>
    </w:p>
    <w:p w14:paraId="6F0414BC" w14:textId="77777777" w:rsidR="00782369" w:rsidRDefault="00782369" w:rsidP="00533BFC">
      <w:pPr>
        <w:rPr>
          <w:bCs/>
          <w:lang w:eastAsia="ko-KR"/>
        </w:rPr>
      </w:pPr>
    </w:p>
    <w:p w14:paraId="7B9DB22B" w14:textId="4680CBBD" w:rsidR="00782369" w:rsidRDefault="00782369" w:rsidP="009B5332">
      <w:pPr>
        <w:ind w:firstLineChars="50" w:firstLine="100"/>
        <w:rPr>
          <w:bCs/>
          <w:lang w:eastAsia="ko-KR"/>
        </w:rPr>
      </w:pPr>
      <w:r>
        <w:rPr>
          <w:rFonts w:hint="eastAsia"/>
          <w:bCs/>
          <w:lang w:eastAsia="ko-KR"/>
        </w:rPr>
        <w:t>S</w:t>
      </w:r>
      <w:r>
        <w:rPr>
          <w:bCs/>
          <w:lang w:eastAsia="ko-KR"/>
        </w:rPr>
        <w:t xml:space="preserve">econdly, RAN2 should consider how to design not to perform the measurement report procedure if the </w:t>
      </w:r>
      <w:proofErr w:type="spellStart"/>
      <w:r w:rsidR="003D0B28">
        <w:rPr>
          <w:bCs/>
          <w:lang w:eastAsia="ko-KR"/>
        </w:rPr>
        <w:t>M</w:t>
      </w:r>
      <w:r>
        <w:rPr>
          <w:bCs/>
          <w:lang w:eastAsia="ko-KR"/>
        </w:rPr>
        <w:t>easID</w:t>
      </w:r>
      <w:proofErr w:type="spellEnd"/>
      <w:r>
        <w:rPr>
          <w:bCs/>
          <w:lang w:eastAsia="ko-KR"/>
        </w:rPr>
        <w:t xml:space="preserve"> is configured for CHO execution. </w:t>
      </w:r>
      <w:r w:rsidR="00AF1CC0">
        <w:rPr>
          <w:bCs/>
          <w:lang w:eastAsia="ko-KR"/>
        </w:rPr>
        <w:t xml:space="preserve">If the </w:t>
      </w:r>
      <w:proofErr w:type="spellStart"/>
      <w:r w:rsidR="003D0B28">
        <w:rPr>
          <w:bCs/>
          <w:lang w:eastAsia="ko-KR"/>
        </w:rPr>
        <w:t>M</w:t>
      </w:r>
      <w:r w:rsidR="00AF1CC0">
        <w:rPr>
          <w:bCs/>
          <w:lang w:eastAsia="ko-KR"/>
        </w:rPr>
        <w:t>ea</w:t>
      </w:r>
      <w:r w:rsidR="003D0B28">
        <w:rPr>
          <w:bCs/>
          <w:lang w:eastAsia="ko-KR"/>
        </w:rPr>
        <w:t>s</w:t>
      </w:r>
      <w:r w:rsidR="00AF1CC0">
        <w:rPr>
          <w:bCs/>
          <w:lang w:eastAsia="ko-KR"/>
        </w:rPr>
        <w:t>ID</w:t>
      </w:r>
      <w:proofErr w:type="spellEnd"/>
      <w:r w:rsidR="00AF1CC0">
        <w:rPr>
          <w:bCs/>
          <w:lang w:eastAsia="ko-KR"/>
        </w:rPr>
        <w:t xml:space="preserve"> is configured to execute CHO but there is no other limitation not to send measure report, the UE would send the measurement report whenever the CHO execution condition is met.</w:t>
      </w:r>
      <w:r>
        <w:rPr>
          <w:bCs/>
          <w:lang w:eastAsia="ko-KR"/>
        </w:rPr>
        <w:t xml:space="preserve"> </w:t>
      </w:r>
      <w:r w:rsidR="00AF1CC0">
        <w:rPr>
          <w:bCs/>
          <w:lang w:eastAsia="ko-KR"/>
        </w:rPr>
        <w:t>Even though it seems not critical that the UE send</w:t>
      </w:r>
      <w:r w:rsidR="003D0B28">
        <w:rPr>
          <w:bCs/>
          <w:lang w:eastAsia="ko-KR"/>
        </w:rPr>
        <w:t>s</w:t>
      </w:r>
      <w:r w:rsidR="00AF1CC0">
        <w:rPr>
          <w:bCs/>
          <w:lang w:eastAsia="ko-KR"/>
        </w:rPr>
        <w:t xml:space="preserve"> a measurement report to the source cell when the CHO is executed, but it is definitely meaningless </w:t>
      </w:r>
      <w:proofErr w:type="spellStart"/>
      <w:r w:rsidR="00AF1CC0">
        <w:rPr>
          <w:bCs/>
          <w:lang w:eastAsia="ko-KR"/>
        </w:rPr>
        <w:t>behavior</w:t>
      </w:r>
      <w:proofErr w:type="spellEnd"/>
      <w:r w:rsidR="00AF1CC0">
        <w:rPr>
          <w:bCs/>
          <w:lang w:eastAsia="ko-KR"/>
        </w:rPr>
        <w:t xml:space="preserve"> so far i.e., RAN2 </w:t>
      </w:r>
      <w:r w:rsidR="003D0B28">
        <w:rPr>
          <w:bCs/>
          <w:lang w:eastAsia="ko-KR"/>
        </w:rPr>
        <w:t>is</w:t>
      </w:r>
      <w:r w:rsidR="00AF1CC0">
        <w:rPr>
          <w:bCs/>
          <w:lang w:eastAsia="ko-KR"/>
        </w:rPr>
        <w:t xml:space="preserve"> not supposed to introduce ‘bye’ indication to the source cell. We think the measurement report procedure should be regarded as an independent procedure from any mobility function, we don’t want to unnecessary discussion not to perform measurement reporting </w:t>
      </w:r>
      <w:r w:rsidR="003B2C85">
        <w:rPr>
          <w:bCs/>
          <w:lang w:eastAsia="ko-KR"/>
        </w:rPr>
        <w:t>for</w:t>
      </w:r>
      <w:r w:rsidR="00AF1CC0">
        <w:rPr>
          <w:bCs/>
          <w:lang w:eastAsia="ko-KR"/>
        </w:rPr>
        <w:t xml:space="preserve"> CHO. It would be required additional change to the procedure text in the legacy measurement reporting section.</w:t>
      </w:r>
    </w:p>
    <w:p w14:paraId="62D568FD" w14:textId="183B7F8E" w:rsidR="00AF1CC0" w:rsidRDefault="00AF1CC0" w:rsidP="00AF1CC0">
      <w:pPr>
        <w:rPr>
          <w:bCs/>
          <w:lang w:eastAsia="ko-KR"/>
        </w:rPr>
      </w:pPr>
      <w:r>
        <w:rPr>
          <w:b/>
          <w:bCs/>
        </w:rPr>
        <w:t xml:space="preserve">Observation </w:t>
      </w:r>
      <w:r w:rsidR="00E22F82">
        <w:rPr>
          <w:b/>
          <w:bCs/>
        </w:rPr>
        <w:t>3</w:t>
      </w:r>
      <w:r>
        <w:rPr>
          <w:rFonts w:hint="eastAsia"/>
          <w:b/>
          <w:bCs/>
        </w:rPr>
        <w:t>:</w:t>
      </w:r>
      <w:r>
        <w:rPr>
          <w:b/>
          <w:bCs/>
        </w:rPr>
        <w:t xml:space="preserve"> The </w:t>
      </w:r>
      <w:proofErr w:type="spellStart"/>
      <w:r>
        <w:rPr>
          <w:b/>
          <w:bCs/>
        </w:rPr>
        <w:t>MeasID</w:t>
      </w:r>
      <w:proofErr w:type="spellEnd"/>
      <w:r w:rsidR="00E22F82">
        <w:rPr>
          <w:b/>
          <w:bCs/>
        </w:rPr>
        <w:t xml:space="preserve"> would require unnecessary change to the procedure text in the legacy measurement report section not to send measurement reporting for CHO.</w:t>
      </w:r>
      <w:r>
        <w:rPr>
          <w:b/>
          <w:bCs/>
        </w:rPr>
        <w:t xml:space="preserve"> </w:t>
      </w:r>
    </w:p>
    <w:p w14:paraId="7F7D1489" w14:textId="77777777" w:rsidR="009B5332" w:rsidRDefault="009B5332" w:rsidP="009B5332">
      <w:pPr>
        <w:ind w:firstLineChars="50" w:firstLine="100"/>
        <w:rPr>
          <w:bCs/>
          <w:lang w:eastAsia="ko-KR"/>
        </w:rPr>
      </w:pPr>
    </w:p>
    <w:p w14:paraId="7245F031" w14:textId="2C1CF8B2" w:rsidR="00782369" w:rsidRDefault="009B5332" w:rsidP="00782369">
      <w:pPr>
        <w:ind w:firstLineChars="50" w:firstLine="100"/>
        <w:rPr>
          <w:bCs/>
          <w:lang w:eastAsia="ko-KR"/>
        </w:rPr>
      </w:pPr>
      <w:r>
        <w:rPr>
          <w:bCs/>
          <w:lang w:eastAsia="ko-KR"/>
        </w:rPr>
        <w:t xml:space="preserve">Lastly, the </w:t>
      </w:r>
      <w:proofErr w:type="spellStart"/>
      <w:r>
        <w:rPr>
          <w:bCs/>
          <w:lang w:eastAsia="ko-KR"/>
        </w:rPr>
        <w:t>MeasID</w:t>
      </w:r>
      <w:proofErr w:type="spellEnd"/>
      <w:r>
        <w:rPr>
          <w:bCs/>
          <w:lang w:eastAsia="ko-KR"/>
        </w:rPr>
        <w:t xml:space="preserve"> contains too much information to check </w:t>
      </w:r>
      <w:r w:rsidR="003D0B28">
        <w:rPr>
          <w:bCs/>
          <w:lang w:eastAsia="ko-KR"/>
        </w:rPr>
        <w:t xml:space="preserve">the </w:t>
      </w:r>
      <w:r>
        <w:rPr>
          <w:bCs/>
          <w:lang w:eastAsia="ko-KR"/>
        </w:rPr>
        <w:t xml:space="preserve">CHO execution condition. </w:t>
      </w:r>
      <w:r w:rsidR="00782369">
        <w:rPr>
          <w:bCs/>
          <w:lang w:eastAsia="ko-KR"/>
        </w:rPr>
        <w:t xml:space="preserve">The legacy </w:t>
      </w:r>
      <w:proofErr w:type="spellStart"/>
      <w:r>
        <w:rPr>
          <w:bCs/>
          <w:lang w:eastAsia="ko-KR"/>
        </w:rPr>
        <w:t>M</w:t>
      </w:r>
      <w:r w:rsidR="00782369">
        <w:rPr>
          <w:bCs/>
          <w:lang w:eastAsia="ko-KR"/>
        </w:rPr>
        <w:t>easID</w:t>
      </w:r>
      <w:proofErr w:type="spellEnd"/>
      <w:r w:rsidR="00782369">
        <w:rPr>
          <w:bCs/>
          <w:lang w:eastAsia="ko-KR"/>
        </w:rPr>
        <w:t xml:space="preserve"> is linking </w:t>
      </w:r>
      <w:proofErr w:type="spellStart"/>
      <w:r w:rsidR="00782369">
        <w:rPr>
          <w:bCs/>
          <w:lang w:eastAsia="ko-KR"/>
        </w:rPr>
        <w:t>Object</w:t>
      </w:r>
      <w:r>
        <w:rPr>
          <w:bCs/>
          <w:lang w:eastAsia="ko-KR"/>
        </w:rPr>
        <w:t>ID</w:t>
      </w:r>
      <w:proofErr w:type="spellEnd"/>
      <w:r w:rsidR="00782369">
        <w:rPr>
          <w:bCs/>
          <w:lang w:eastAsia="ko-KR"/>
        </w:rPr>
        <w:t xml:space="preserve"> and </w:t>
      </w:r>
      <w:proofErr w:type="spellStart"/>
      <w:r w:rsidR="00782369">
        <w:rPr>
          <w:bCs/>
          <w:lang w:eastAsia="ko-KR"/>
        </w:rPr>
        <w:t>ReportConfig</w:t>
      </w:r>
      <w:r>
        <w:rPr>
          <w:bCs/>
          <w:lang w:eastAsia="ko-KR"/>
        </w:rPr>
        <w:t>ID</w:t>
      </w:r>
      <w:proofErr w:type="spellEnd"/>
      <w:r w:rsidR="00782369">
        <w:rPr>
          <w:bCs/>
          <w:lang w:eastAsia="ko-KR"/>
        </w:rPr>
        <w:t xml:space="preserve"> to report measurement results to the network.</w:t>
      </w:r>
      <w:r>
        <w:rPr>
          <w:bCs/>
          <w:lang w:eastAsia="ko-KR"/>
        </w:rPr>
        <w:t xml:space="preserve"> The </w:t>
      </w:r>
      <w:proofErr w:type="spellStart"/>
      <w:r>
        <w:rPr>
          <w:bCs/>
          <w:lang w:eastAsia="ko-KR"/>
        </w:rPr>
        <w:t>ObjectID</w:t>
      </w:r>
      <w:proofErr w:type="spellEnd"/>
      <w:r>
        <w:rPr>
          <w:bCs/>
          <w:lang w:eastAsia="ko-KR"/>
        </w:rPr>
        <w:t xml:space="preserve"> is using for measurement objects including frequency information to measure. In our view, the </w:t>
      </w:r>
      <w:proofErr w:type="spellStart"/>
      <w:r>
        <w:rPr>
          <w:bCs/>
          <w:lang w:eastAsia="ko-KR"/>
        </w:rPr>
        <w:t>ObjectID</w:t>
      </w:r>
      <w:proofErr w:type="spellEnd"/>
      <w:r>
        <w:rPr>
          <w:bCs/>
          <w:lang w:eastAsia="ko-KR"/>
        </w:rPr>
        <w:t xml:space="preserve"> is redundant information because frequency and cell information </w:t>
      </w:r>
      <w:r w:rsidR="003D0B28">
        <w:rPr>
          <w:bCs/>
          <w:lang w:eastAsia="ko-KR"/>
        </w:rPr>
        <w:t>are</w:t>
      </w:r>
      <w:r>
        <w:rPr>
          <w:bCs/>
          <w:lang w:eastAsia="ko-KR"/>
        </w:rPr>
        <w:t xml:space="preserve"> always included in the target cell configuration so that the UE can figure out the measurement object using the target cell configuration without the </w:t>
      </w:r>
      <w:proofErr w:type="spellStart"/>
      <w:r>
        <w:rPr>
          <w:bCs/>
          <w:lang w:eastAsia="ko-KR"/>
        </w:rPr>
        <w:t>ObjectID</w:t>
      </w:r>
      <w:proofErr w:type="spellEnd"/>
      <w:r>
        <w:rPr>
          <w:bCs/>
          <w:lang w:eastAsia="ko-KR"/>
        </w:rPr>
        <w:t xml:space="preserve">. As the first step </w:t>
      </w:r>
      <w:r w:rsidR="003D0B28">
        <w:rPr>
          <w:bCs/>
          <w:lang w:eastAsia="ko-KR"/>
        </w:rPr>
        <w:t>in</w:t>
      </w:r>
      <w:r>
        <w:rPr>
          <w:bCs/>
          <w:lang w:eastAsia="ko-KR"/>
        </w:rPr>
        <w:t xml:space="preserve"> introducing a new mobility procedure in NR, we believe we don’t need to </w:t>
      </w:r>
      <w:r w:rsidR="003B2C85">
        <w:rPr>
          <w:bCs/>
          <w:lang w:eastAsia="ko-KR"/>
        </w:rPr>
        <w:t>design</w:t>
      </w:r>
      <w:r>
        <w:rPr>
          <w:bCs/>
          <w:lang w:eastAsia="ko-KR"/>
        </w:rPr>
        <w:t xml:space="preserve"> redundant information to </w:t>
      </w:r>
      <w:r w:rsidR="003B2C85">
        <w:rPr>
          <w:bCs/>
          <w:lang w:eastAsia="ko-KR"/>
        </w:rPr>
        <w:t xml:space="preserve">the </w:t>
      </w:r>
      <w:r>
        <w:rPr>
          <w:bCs/>
          <w:lang w:eastAsia="ko-KR"/>
        </w:rPr>
        <w:t>advanced mobility</w:t>
      </w:r>
      <w:r w:rsidR="003B2C85">
        <w:rPr>
          <w:bCs/>
          <w:lang w:eastAsia="ko-KR"/>
        </w:rPr>
        <w:t xml:space="preserve"> function</w:t>
      </w:r>
      <w:r>
        <w:rPr>
          <w:bCs/>
          <w:lang w:eastAsia="ko-KR"/>
        </w:rPr>
        <w:t>.</w:t>
      </w:r>
    </w:p>
    <w:p w14:paraId="1796341F" w14:textId="3B3D34C9" w:rsidR="00AA4845" w:rsidRPr="00E22F82" w:rsidRDefault="00AA4845" w:rsidP="00AA4845">
      <w:pPr>
        <w:rPr>
          <w:b/>
          <w:bCs/>
        </w:rPr>
      </w:pPr>
      <w:r>
        <w:rPr>
          <w:b/>
          <w:bCs/>
        </w:rPr>
        <w:t>Observation 4</w:t>
      </w:r>
      <w:r>
        <w:rPr>
          <w:rFonts w:hint="eastAsia"/>
          <w:b/>
          <w:bCs/>
        </w:rPr>
        <w:t>:</w:t>
      </w:r>
      <w:r>
        <w:rPr>
          <w:b/>
          <w:bCs/>
        </w:rPr>
        <w:t xml:space="preserve"> The </w:t>
      </w:r>
      <w:proofErr w:type="spellStart"/>
      <w:r>
        <w:rPr>
          <w:b/>
          <w:bCs/>
        </w:rPr>
        <w:t>MeasID</w:t>
      </w:r>
      <w:proofErr w:type="spellEnd"/>
      <w:r>
        <w:rPr>
          <w:b/>
          <w:bCs/>
        </w:rPr>
        <w:t xml:space="preserve"> is linking </w:t>
      </w:r>
      <w:proofErr w:type="spellStart"/>
      <w:r>
        <w:rPr>
          <w:b/>
          <w:bCs/>
        </w:rPr>
        <w:t>ObjectID</w:t>
      </w:r>
      <w:proofErr w:type="spellEnd"/>
      <w:r>
        <w:rPr>
          <w:b/>
          <w:bCs/>
        </w:rPr>
        <w:t xml:space="preserve"> which is redundant since the UE is able to measure the candidates using the cell configuration.</w:t>
      </w:r>
    </w:p>
    <w:p w14:paraId="0842D5D7" w14:textId="5A8ABD8A" w:rsidR="009B5332" w:rsidRPr="00AA4845" w:rsidRDefault="009B5332" w:rsidP="009B5332">
      <w:pPr>
        <w:rPr>
          <w:bCs/>
          <w:lang w:eastAsia="ko-KR"/>
        </w:rPr>
      </w:pPr>
    </w:p>
    <w:p w14:paraId="1604AE85" w14:textId="0EFC6EBB" w:rsidR="00AF1CC0" w:rsidRDefault="00E22F82" w:rsidP="009B5332">
      <w:pPr>
        <w:rPr>
          <w:bCs/>
          <w:lang w:eastAsia="ko-KR"/>
        </w:rPr>
      </w:pPr>
      <w:r>
        <w:rPr>
          <w:rFonts w:hint="eastAsia"/>
          <w:bCs/>
          <w:lang w:eastAsia="ko-KR"/>
        </w:rPr>
        <w:t xml:space="preserve"> </w:t>
      </w:r>
      <w:r>
        <w:rPr>
          <w:bCs/>
          <w:lang w:eastAsia="ko-KR"/>
        </w:rPr>
        <w:t xml:space="preserve">In our view, the </w:t>
      </w:r>
      <w:proofErr w:type="spellStart"/>
      <w:r>
        <w:rPr>
          <w:bCs/>
          <w:lang w:eastAsia="ko-KR"/>
        </w:rPr>
        <w:t>ReportConfigID</w:t>
      </w:r>
      <w:proofErr w:type="spellEnd"/>
      <w:r>
        <w:rPr>
          <w:bCs/>
          <w:lang w:eastAsia="ko-KR"/>
        </w:rPr>
        <w:t xml:space="preserve"> is the best o</w:t>
      </w:r>
      <w:r w:rsidR="003D0B28">
        <w:rPr>
          <w:bCs/>
          <w:lang w:eastAsia="ko-KR"/>
        </w:rPr>
        <w:t>b</w:t>
      </w:r>
      <w:r>
        <w:rPr>
          <w:bCs/>
          <w:lang w:eastAsia="ko-KR"/>
        </w:rPr>
        <w:t xml:space="preserve">vious way to be used to the CHO execution condition. Regardless of the current measurement configuration, the network just refers the </w:t>
      </w:r>
      <w:proofErr w:type="spellStart"/>
      <w:r>
        <w:rPr>
          <w:bCs/>
          <w:lang w:eastAsia="ko-KR"/>
        </w:rPr>
        <w:t>reportConfigID</w:t>
      </w:r>
      <w:proofErr w:type="spellEnd"/>
      <w:r>
        <w:rPr>
          <w:bCs/>
          <w:lang w:eastAsia="ko-KR"/>
        </w:rPr>
        <w:t xml:space="preserve"> to configure the CHO execution </w:t>
      </w:r>
      <w:r>
        <w:rPr>
          <w:bCs/>
          <w:lang w:eastAsia="ko-KR"/>
        </w:rPr>
        <w:lastRenderedPageBreak/>
        <w:t>condition. If there is no proper condition as a CHO execution condition, the network may i</w:t>
      </w:r>
      <w:r w:rsidR="003D0B28">
        <w:rPr>
          <w:bCs/>
          <w:lang w:eastAsia="ko-KR"/>
        </w:rPr>
        <w:t>ndepende</w:t>
      </w:r>
      <w:r>
        <w:rPr>
          <w:bCs/>
          <w:lang w:eastAsia="ko-KR"/>
        </w:rPr>
        <w:t xml:space="preserve">ntly configure the </w:t>
      </w:r>
      <w:proofErr w:type="spellStart"/>
      <w:r>
        <w:rPr>
          <w:bCs/>
          <w:lang w:eastAsia="ko-KR"/>
        </w:rPr>
        <w:t>ReportConfig</w:t>
      </w:r>
      <w:proofErr w:type="spellEnd"/>
      <w:r>
        <w:rPr>
          <w:bCs/>
          <w:lang w:eastAsia="ko-KR"/>
        </w:rPr>
        <w:t xml:space="preserve"> in the CHO command. Even after CHO complete, the UE can release the CHO execution condition without any consideration o</w:t>
      </w:r>
      <w:r w:rsidR="003D0B28">
        <w:rPr>
          <w:bCs/>
          <w:lang w:eastAsia="ko-KR"/>
        </w:rPr>
        <w:t>f</w:t>
      </w:r>
      <w:r>
        <w:rPr>
          <w:bCs/>
          <w:lang w:eastAsia="ko-KR"/>
        </w:rPr>
        <w:t xml:space="preserve"> handling the legacy measurement configuration. Our draft proposal is describe</w:t>
      </w:r>
      <w:r w:rsidR="003D0B28">
        <w:rPr>
          <w:bCs/>
          <w:lang w:eastAsia="ko-KR"/>
        </w:rPr>
        <w:t>d</w:t>
      </w:r>
      <w:r>
        <w:rPr>
          <w:bCs/>
          <w:lang w:eastAsia="ko-KR"/>
        </w:rPr>
        <w:t xml:space="preserve"> in Annex. </w:t>
      </w:r>
    </w:p>
    <w:p w14:paraId="4398977A" w14:textId="5EF2CA12" w:rsidR="00FF164C" w:rsidRDefault="004F5410" w:rsidP="004F5410">
      <w:pPr>
        <w:rPr>
          <w:b/>
          <w:bCs/>
        </w:rPr>
      </w:pPr>
      <w:r>
        <w:rPr>
          <w:rFonts w:hint="eastAsia"/>
          <w:b/>
          <w:bCs/>
        </w:rPr>
        <w:t>P</w:t>
      </w:r>
      <w:r>
        <w:rPr>
          <w:b/>
          <w:bCs/>
        </w:rPr>
        <w:t>roposal</w:t>
      </w:r>
      <w:r w:rsidR="002A44F3">
        <w:rPr>
          <w:b/>
          <w:bCs/>
        </w:rPr>
        <w:t xml:space="preserve"> 1</w:t>
      </w:r>
      <w:r>
        <w:rPr>
          <w:rFonts w:hint="eastAsia"/>
          <w:b/>
          <w:bCs/>
        </w:rPr>
        <w:t>:</w:t>
      </w:r>
      <w:r>
        <w:rPr>
          <w:b/>
          <w:bCs/>
        </w:rPr>
        <w:t xml:space="preserve"> </w:t>
      </w:r>
      <w:r w:rsidR="00E22F82">
        <w:rPr>
          <w:b/>
          <w:bCs/>
        </w:rPr>
        <w:t xml:space="preserve">RAN2 use </w:t>
      </w:r>
      <w:proofErr w:type="spellStart"/>
      <w:r w:rsidR="00E22F82">
        <w:rPr>
          <w:b/>
          <w:bCs/>
        </w:rPr>
        <w:t>ReportConfigID</w:t>
      </w:r>
      <w:proofErr w:type="spellEnd"/>
      <w:r w:rsidR="00E22F82">
        <w:rPr>
          <w:b/>
          <w:bCs/>
        </w:rPr>
        <w:t xml:space="preserve"> </w:t>
      </w:r>
      <w:r w:rsidR="002A44F3">
        <w:rPr>
          <w:b/>
          <w:bCs/>
        </w:rPr>
        <w:t>for</w:t>
      </w:r>
      <w:r w:rsidR="00E22F82">
        <w:rPr>
          <w:b/>
          <w:bCs/>
        </w:rPr>
        <w:t xml:space="preserve"> </w:t>
      </w:r>
      <w:r w:rsidR="002A44F3">
        <w:rPr>
          <w:b/>
          <w:bCs/>
        </w:rPr>
        <w:t xml:space="preserve">the </w:t>
      </w:r>
      <w:r w:rsidR="00E22F82">
        <w:rPr>
          <w:b/>
          <w:bCs/>
        </w:rPr>
        <w:t>CHO execution condition.</w:t>
      </w:r>
    </w:p>
    <w:p w14:paraId="0AD99457" w14:textId="77777777" w:rsidR="00AA4845" w:rsidRPr="005774C6" w:rsidRDefault="00AA4845" w:rsidP="00AA4845">
      <w:pPr>
        <w:rPr>
          <w:bCs/>
          <w:lang w:eastAsia="ko-KR"/>
        </w:rPr>
      </w:pPr>
      <w:r>
        <w:rPr>
          <w:b/>
          <w:bCs/>
        </w:rPr>
        <w:t xml:space="preserve">Proposal 2: Use ASN.1 in Annex using </w:t>
      </w:r>
      <w:proofErr w:type="spellStart"/>
      <w:r>
        <w:rPr>
          <w:b/>
          <w:bCs/>
        </w:rPr>
        <w:t>ReportConfigID</w:t>
      </w:r>
      <w:proofErr w:type="spellEnd"/>
      <w:r>
        <w:rPr>
          <w:b/>
          <w:bCs/>
        </w:rPr>
        <w:t xml:space="preserve"> for the CHO execution condition.</w:t>
      </w:r>
    </w:p>
    <w:p w14:paraId="5B14DFEF" w14:textId="77777777" w:rsidR="005774C6" w:rsidRPr="00AA4845" w:rsidRDefault="005774C6" w:rsidP="00533BFC">
      <w:pPr>
        <w:rPr>
          <w:lang w:eastAsia="ko-KR"/>
        </w:rPr>
      </w:pPr>
    </w:p>
    <w:p w14:paraId="6FD1AAA1" w14:textId="60C5B6F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00C04930" w:rsidRPr="00C04930">
        <w:rPr>
          <w:noProof/>
          <w:lang w:val="en-US"/>
        </w:rPr>
        <w:t xml:space="preserve"> </w:t>
      </w:r>
      <w:r w:rsidRPr="004A4DED">
        <w:rPr>
          <w:rFonts w:hint="eastAsia"/>
          <w:noProof/>
          <w:lang w:val="en-US" w:eastAsia="ko-KR"/>
        </w:rPr>
        <w:t>Conclusion</w:t>
      </w:r>
    </w:p>
    <w:p w14:paraId="0544638B" w14:textId="49D2FC9F" w:rsidR="00BC46C9" w:rsidRDefault="00BC46C9" w:rsidP="00BC46C9">
      <w:pPr>
        <w:rPr>
          <w:lang w:eastAsia="ko-KR"/>
        </w:rPr>
      </w:pPr>
      <w:r>
        <w:rPr>
          <w:lang w:eastAsia="ko-KR"/>
        </w:rPr>
        <w:t xml:space="preserve">In this contribution, we have </w:t>
      </w:r>
      <w:r w:rsidR="00CB27D4">
        <w:rPr>
          <w:lang w:eastAsia="ko-KR"/>
        </w:rPr>
        <w:t xml:space="preserve">the </w:t>
      </w:r>
      <w:r>
        <w:rPr>
          <w:lang w:eastAsia="ko-KR"/>
        </w:rPr>
        <w:t>following conclusion:</w:t>
      </w:r>
    </w:p>
    <w:p w14:paraId="57C336D6" w14:textId="2EF2D8FE" w:rsidR="004F5410" w:rsidRDefault="00E22F82" w:rsidP="00FF164C">
      <w:pPr>
        <w:rPr>
          <w:b/>
          <w:bCs/>
        </w:rPr>
      </w:pPr>
      <w:r>
        <w:rPr>
          <w:b/>
          <w:bCs/>
        </w:rPr>
        <w:t>Observation 1</w:t>
      </w:r>
      <w:r>
        <w:rPr>
          <w:rFonts w:hint="eastAsia"/>
          <w:b/>
          <w:bCs/>
        </w:rPr>
        <w:t>:</w:t>
      </w:r>
      <w:r>
        <w:rPr>
          <w:b/>
          <w:bCs/>
        </w:rPr>
        <w:t xml:space="preserve"> The </w:t>
      </w:r>
      <w:proofErr w:type="spellStart"/>
      <w:r>
        <w:rPr>
          <w:b/>
          <w:bCs/>
        </w:rPr>
        <w:t>MeasID</w:t>
      </w:r>
      <w:proofErr w:type="spellEnd"/>
      <w:r>
        <w:rPr>
          <w:b/>
          <w:bCs/>
        </w:rPr>
        <w:t xml:space="preserve"> is not the decided value to be used for the CHO execution condition in stage 3 level.</w:t>
      </w:r>
    </w:p>
    <w:p w14:paraId="54E6C16F" w14:textId="2984A29C" w:rsidR="00E22F82" w:rsidRDefault="00E22F82" w:rsidP="00E22F82">
      <w:pPr>
        <w:rPr>
          <w:b/>
          <w:bCs/>
        </w:rPr>
      </w:pPr>
      <w:r>
        <w:rPr>
          <w:b/>
          <w:bCs/>
        </w:rPr>
        <w:t>Observation 2</w:t>
      </w:r>
      <w:r>
        <w:rPr>
          <w:rFonts w:hint="eastAsia"/>
          <w:b/>
          <w:bCs/>
        </w:rPr>
        <w:t>:</w:t>
      </w:r>
      <w:r>
        <w:rPr>
          <w:b/>
          <w:bCs/>
        </w:rPr>
        <w:t xml:space="preserve"> The </w:t>
      </w:r>
      <w:proofErr w:type="spellStart"/>
      <w:r>
        <w:rPr>
          <w:b/>
          <w:bCs/>
        </w:rPr>
        <w:t>MeasID</w:t>
      </w:r>
      <w:proofErr w:type="spellEnd"/>
      <w:r>
        <w:rPr>
          <w:b/>
          <w:bCs/>
        </w:rPr>
        <w:t xml:space="preserve"> usually causes </w:t>
      </w:r>
      <w:r w:rsidRPr="00782369">
        <w:rPr>
          <w:b/>
          <w:bCs/>
        </w:rPr>
        <w:t>unnecessary</w:t>
      </w:r>
      <w:r>
        <w:rPr>
          <w:b/>
          <w:bCs/>
        </w:rPr>
        <w:t xml:space="preserve"> updates of the legacy measurement configuration whenever </w:t>
      </w:r>
      <w:r w:rsidR="003D0B28">
        <w:rPr>
          <w:b/>
          <w:bCs/>
        </w:rPr>
        <w:t xml:space="preserve">to </w:t>
      </w:r>
      <w:r>
        <w:rPr>
          <w:b/>
          <w:bCs/>
        </w:rPr>
        <w:t xml:space="preserve">configure </w:t>
      </w:r>
      <w:r w:rsidR="003D0B28">
        <w:rPr>
          <w:b/>
          <w:bCs/>
        </w:rPr>
        <w:t xml:space="preserve">the </w:t>
      </w:r>
      <w:r>
        <w:rPr>
          <w:b/>
          <w:bCs/>
        </w:rPr>
        <w:t>CHO command.</w:t>
      </w:r>
    </w:p>
    <w:p w14:paraId="63CC94DC" w14:textId="36D1CBCF" w:rsidR="00E22F82" w:rsidRDefault="00E22F82" w:rsidP="00E22F82">
      <w:pPr>
        <w:rPr>
          <w:bCs/>
          <w:lang w:eastAsia="ko-KR"/>
        </w:rPr>
      </w:pPr>
      <w:r>
        <w:rPr>
          <w:b/>
          <w:bCs/>
        </w:rPr>
        <w:t>Observation 3</w:t>
      </w:r>
      <w:r>
        <w:rPr>
          <w:rFonts w:hint="eastAsia"/>
          <w:b/>
          <w:bCs/>
        </w:rPr>
        <w:t>:</w:t>
      </w:r>
      <w:r>
        <w:rPr>
          <w:b/>
          <w:bCs/>
        </w:rPr>
        <w:t xml:space="preserve"> The </w:t>
      </w:r>
      <w:proofErr w:type="spellStart"/>
      <w:r>
        <w:rPr>
          <w:b/>
          <w:bCs/>
        </w:rPr>
        <w:t>MeasID</w:t>
      </w:r>
      <w:proofErr w:type="spellEnd"/>
      <w:r>
        <w:rPr>
          <w:b/>
          <w:bCs/>
        </w:rPr>
        <w:t xml:space="preserve"> would require unnecessary change to the procedure text in the legacy measurement report section not to send measurement reporting for CHO. </w:t>
      </w:r>
    </w:p>
    <w:p w14:paraId="47C381D0" w14:textId="05D89611" w:rsidR="00542B53" w:rsidRPr="00E22F82" w:rsidRDefault="00E22F82" w:rsidP="00542B53">
      <w:pPr>
        <w:rPr>
          <w:b/>
          <w:bCs/>
        </w:rPr>
      </w:pPr>
      <w:r>
        <w:rPr>
          <w:b/>
          <w:bCs/>
        </w:rPr>
        <w:t>Observation 4</w:t>
      </w:r>
      <w:r>
        <w:rPr>
          <w:rFonts w:hint="eastAsia"/>
          <w:b/>
          <w:bCs/>
        </w:rPr>
        <w:t>:</w:t>
      </w:r>
      <w:r>
        <w:rPr>
          <w:b/>
          <w:bCs/>
        </w:rPr>
        <w:t xml:space="preserve"> The </w:t>
      </w:r>
      <w:proofErr w:type="spellStart"/>
      <w:r w:rsidR="00AB7FFD">
        <w:rPr>
          <w:b/>
          <w:bCs/>
        </w:rPr>
        <w:t>MeasID</w:t>
      </w:r>
      <w:proofErr w:type="spellEnd"/>
      <w:r w:rsidR="00AB7FFD">
        <w:rPr>
          <w:b/>
          <w:bCs/>
        </w:rPr>
        <w:t xml:space="preserve"> is linking </w:t>
      </w:r>
      <w:proofErr w:type="spellStart"/>
      <w:r>
        <w:rPr>
          <w:b/>
          <w:bCs/>
        </w:rPr>
        <w:t>ObjectID</w:t>
      </w:r>
      <w:proofErr w:type="spellEnd"/>
      <w:r>
        <w:rPr>
          <w:b/>
          <w:bCs/>
        </w:rPr>
        <w:t xml:space="preserve"> </w:t>
      </w:r>
      <w:r w:rsidR="00AB7FFD">
        <w:rPr>
          <w:b/>
          <w:bCs/>
        </w:rPr>
        <w:t xml:space="preserve">which </w:t>
      </w:r>
      <w:r>
        <w:rPr>
          <w:b/>
          <w:bCs/>
        </w:rPr>
        <w:t>is redundant since the UE is able to measure the candidates using the cell configuration.</w:t>
      </w:r>
    </w:p>
    <w:p w14:paraId="2F766181" w14:textId="77777777" w:rsidR="009D7110" w:rsidRDefault="00E22F82" w:rsidP="009D7110">
      <w:pPr>
        <w:rPr>
          <w:b/>
          <w:bCs/>
        </w:rPr>
      </w:pPr>
      <w:r>
        <w:rPr>
          <w:rFonts w:hint="eastAsia"/>
          <w:b/>
          <w:bCs/>
        </w:rPr>
        <w:t>P</w:t>
      </w:r>
      <w:r>
        <w:rPr>
          <w:b/>
          <w:bCs/>
        </w:rPr>
        <w:t>roposal</w:t>
      </w:r>
      <w:r w:rsidR="009D7110">
        <w:rPr>
          <w:b/>
          <w:bCs/>
        </w:rPr>
        <w:t xml:space="preserve"> 1</w:t>
      </w:r>
      <w:r>
        <w:rPr>
          <w:rFonts w:hint="eastAsia"/>
          <w:b/>
          <w:bCs/>
        </w:rPr>
        <w:t>:</w:t>
      </w:r>
      <w:r>
        <w:rPr>
          <w:b/>
          <w:bCs/>
        </w:rPr>
        <w:t xml:space="preserve"> </w:t>
      </w:r>
      <w:r w:rsidR="009D7110">
        <w:rPr>
          <w:b/>
          <w:bCs/>
        </w:rPr>
        <w:t xml:space="preserve">RAN2 use </w:t>
      </w:r>
      <w:proofErr w:type="spellStart"/>
      <w:r w:rsidR="009D7110">
        <w:rPr>
          <w:b/>
          <w:bCs/>
        </w:rPr>
        <w:t>ReportConfigID</w:t>
      </w:r>
      <w:proofErr w:type="spellEnd"/>
      <w:r w:rsidR="009D7110">
        <w:rPr>
          <w:b/>
          <w:bCs/>
        </w:rPr>
        <w:t xml:space="preserve"> for the CHO execution condition.</w:t>
      </w:r>
    </w:p>
    <w:p w14:paraId="0721717A" w14:textId="073D3530" w:rsidR="009D7110" w:rsidRPr="005774C6" w:rsidRDefault="009D7110" w:rsidP="009D7110">
      <w:pPr>
        <w:rPr>
          <w:bCs/>
          <w:lang w:eastAsia="ko-KR"/>
        </w:rPr>
      </w:pPr>
      <w:r>
        <w:rPr>
          <w:b/>
          <w:bCs/>
        </w:rPr>
        <w:t xml:space="preserve">Proposal 2: Use ASN.1 in Annex using </w:t>
      </w:r>
      <w:proofErr w:type="spellStart"/>
      <w:r>
        <w:rPr>
          <w:b/>
          <w:bCs/>
        </w:rPr>
        <w:t>ReportConfigID</w:t>
      </w:r>
      <w:proofErr w:type="spellEnd"/>
      <w:r>
        <w:rPr>
          <w:b/>
          <w:bCs/>
        </w:rPr>
        <w:t xml:space="preserve"> </w:t>
      </w:r>
      <w:r w:rsidR="00613143">
        <w:rPr>
          <w:b/>
          <w:bCs/>
        </w:rPr>
        <w:t>for</w:t>
      </w:r>
      <w:r>
        <w:rPr>
          <w:b/>
          <w:bCs/>
        </w:rPr>
        <w:t xml:space="preserve"> the CHO execution condition.</w:t>
      </w:r>
    </w:p>
    <w:p w14:paraId="5BEF51C9" w14:textId="77777777" w:rsidR="009D7110" w:rsidRPr="009D7110" w:rsidRDefault="009D7110" w:rsidP="00E22F82">
      <w:pPr>
        <w:rPr>
          <w:bCs/>
          <w:lang w:eastAsia="ko-KR"/>
        </w:rPr>
      </w:pPr>
    </w:p>
    <w:p w14:paraId="7A80FC21" w14:textId="1945DFFA" w:rsidR="002E1CC6" w:rsidRDefault="00C04930" w:rsidP="00C04930">
      <w:pPr>
        <w:pStyle w:val="1"/>
        <w:spacing w:line="300" w:lineRule="atLeast"/>
        <w:rPr>
          <w:lang w:eastAsia="ko-KR"/>
        </w:rPr>
      </w:pPr>
      <w:r>
        <w:rPr>
          <w:rFonts w:hint="eastAsia"/>
          <w:lang w:eastAsia="ko-KR"/>
        </w:rPr>
        <w:t xml:space="preserve">4. </w:t>
      </w:r>
      <w:r w:rsidR="00E22F82">
        <w:rPr>
          <w:lang w:eastAsia="ko-KR"/>
        </w:rPr>
        <w:t>Annex</w:t>
      </w:r>
    </w:p>
    <w:p w14:paraId="514A91F7" w14:textId="31B8B5D8" w:rsidR="002A44F3" w:rsidRDefault="002A44F3" w:rsidP="002A44F3">
      <w:pPr>
        <w:rPr>
          <w:lang w:eastAsia="ko-KR"/>
        </w:rPr>
      </w:pPr>
      <w:r>
        <w:rPr>
          <w:rFonts w:hint="eastAsia"/>
          <w:lang w:eastAsia="ko-KR"/>
        </w:rPr>
        <w:t>E</w:t>
      </w:r>
      <w:r>
        <w:rPr>
          <w:lang w:eastAsia="ko-KR"/>
        </w:rPr>
        <w:t>xample of CHO configuration in NR:</w:t>
      </w:r>
    </w:p>
    <w:p w14:paraId="019A614F" w14:textId="77777777" w:rsidR="002A44F3" w:rsidRDefault="002A44F3" w:rsidP="002A44F3">
      <w:pPr>
        <w:pStyle w:val="TH"/>
        <w:rPr>
          <w:i/>
          <w:iCs/>
        </w:rPr>
      </w:pPr>
      <w:proofErr w:type="spellStart"/>
      <w:r>
        <w:rPr>
          <w:i/>
          <w:iCs/>
        </w:rPr>
        <w:t>RRCReconfiguration</w:t>
      </w:r>
      <w:proofErr w:type="spellEnd"/>
      <w:r>
        <w:rPr>
          <w:i/>
          <w:iCs/>
        </w:rPr>
        <w:t xml:space="preserve"> message</w:t>
      </w:r>
    </w:p>
    <w:p w14:paraId="1A93D4BD" w14:textId="77777777" w:rsidR="002A44F3" w:rsidRDefault="002A44F3" w:rsidP="002A44F3">
      <w:pPr>
        <w:pStyle w:val="PL"/>
      </w:pPr>
      <w:r>
        <w:t>-- ASN1START</w:t>
      </w:r>
    </w:p>
    <w:p w14:paraId="3455239D" w14:textId="77777777" w:rsidR="002A44F3" w:rsidRDefault="002A44F3" w:rsidP="002A44F3">
      <w:pPr>
        <w:pStyle w:val="PL"/>
      </w:pPr>
      <w:r>
        <w:t>-- TAG-RRCRECONFIGURATION-START</w:t>
      </w:r>
    </w:p>
    <w:p w14:paraId="414411EB" w14:textId="77777777" w:rsidR="002A44F3" w:rsidRDefault="002A44F3" w:rsidP="002A44F3">
      <w:pPr>
        <w:pStyle w:val="PL"/>
      </w:pPr>
    </w:p>
    <w:p w14:paraId="6B703853" w14:textId="77777777" w:rsidR="002A44F3" w:rsidRDefault="002A44F3" w:rsidP="002A44F3">
      <w:pPr>
        <w:pStyle w:val="PL"/>
      </w:pPr>
      <w:r>
        <w:t>RRCReconfiguration ::=              SEQUENCE {</w:t>
      </w:r>
    </w:p>
    <w:p w14:paraId="4B2DC97A" w14:textId="77777777" w:rsidR="002A44F3" w:rsidRDefault="002A44F3" w:rsidP="002A44F3">
      <w:pPr>
        <w:pStyle w:val="PL"/>
      </w:pPr>
      <w:r>
        <w:t>    rrc-TransactionIdentifier           RRC-TransactionIdentifier,</w:t>
      </w:r>
    </w:p>
    <w:p w14:paraId="36973AF1" w14:textId="77777777" w:rsidR="002A44F3" w:rsidRDefault="002A44F3" w:rsidP="002A44F3">
      <w:pPr>
        <w:pStyle w:val="PL"/>
      </w:pPr>
      <w:r>
        <w:t>    criticalExtensions                  CHOICE {</w:t>
      </w:r>
    </w:p>
    <w:p w14:paraId="62BCFF6C" w14:textId="77777777" w:rsidR="002A44F3" w:rsidRDefault="002A44F3" w:rsidP="002A44F3">
      <w:pPr>
        <w:pStyle w:val="PL"/>
      </w:pPr>
      <w:r>
        <w:t>        rrcReconfiguration                  RRCReconfiguration-IEs,</w:t>
      </w:r>
    </w:p>
    <w:p w14:paraId="079FC434" w14:textId="77777777" w:rsidR="002A44F3" w:rsidRDefault="002A44F3" w:rsidP="002A44F3">
      <w:pPr>
        <w:pStyle w:val="PL"/>
      </w:pPr>
      <w:r>
        <w:t>        criticalExtensionsFuture            SEQUENCE {}</w:t>
      </w:r>
    </w:p>
    <w:p w14:paraId="1736BCEF" w14:textId="77777777" w:rsidR="002A44F3" w:rsidRDefault="002A44F3" w:rsidP="002A44F3">
      <w:pPr>
        <w:pStyle w:val="PL"/>
      </w:pPr>
      <w:r>
        <w:t>    }</w:t>
      </w:r>
    </w:p>
    <w:p w14:paraId="29FADF96" w14:textId="77777777" w:rsidR="002A44F3" w:rsidRDefault="002A44F3" w:rsidP="002A44F3">
      <w:pPr>
        <w:pStyle w:val="PL"/>
      </w:pPr>
      <w:r>
        <w:t>}</w:t>
      </w:r>
    </w:p>
    <w:p w14:paraId="18605144" w14:textId="77777777" w:rsidR="002A44F3" w:rsidRDefault="002A44F3" w:rsidP="002A44F3">
      <w:pPr>
        <w:pStyle w:val="PL"/>
      </w:pPr>
    </w:p>
    <w:p w14:paraId="421A5407" w14:textId="77777777" w:rsidR="002A44F3" w:rsidRDefault="002A44F3" w:rsidP="002A44F3">
      <w:pPr>
        <w:pStyle w:val="PL"/>
      </w:pPr>
      <w:r>
        <w:t>RRCReconfiguration-IEs ::=          SEQUENCE {</w:t>
      </w:r>
    </w:p>
    <w:p w14:paraId="07165E79" w14:textId="77777777" w:rsidR="002A44F3" w:rsidRDefault="002A44F3" w:rsidP="002A44F3">
      <w:pPr>
        <w:pStyle w:val="PL"/>
      </w:pPr>
      <w:r>
        <w:t>    radioBearerConfig                       RadioBearerConfig                                                      OPTIONAL, -- Need M</w:t>
      </w:r>
    </w:p>
    <w:p w14:paraId="0032F7D7" w14:textId="77777777" w:rsidR="002A44F3" w:rsidRDefault="002A44F3" w:rsidP="002A44F3">
      <w:pPr>
        <w:pStyle w:val="PL"/>
      </w:pPr>
      <w:r>
        <w:t>    secondaryCellGroup                      OCTET STRING (CONTAINING CellGroupConfig)                              OPTIONAL, -- Need M</w:t>
      </w:r>
    </w:p>
    <w:p w14:paraId="3E5AA934" w14:textId="77777777" w:rsidR="002A44F3" w:rsidRDefault="002A44F3" w:rsidP="002A44F3">
      <w:pPr>
        <w:pStyle w:val="PL"/>
      </w:pPr>
      <w:r>
        <w:t>    measConfig                              MeasConfig                                                             OPTIONAL, -- Need M</w:t>
      </w:r>
    </w:p>
    <w:p w14:paraId="371A0F47" w14:textId="77777777" w:rsidR="002A44F3" w:rsidRDefault="002A44F3" w:rsidP="002A44F3">
      <w:pPr>
        <w:pStyle w:val="PL"/>
      </w:pPr>
      <w:r>
        <w:t>    lateNonCriticalExtension                OCTET STRING                                                           OPTIONAL,</w:t>
      </w:r>
    </w:p>
    <w:p w14:paraId="7DC8E16B" w14:textId="77777777" w:rsidR="002A44F3" w:rsidRDefault="002A44F3" w:rsidP="002A44F3">
      <w:pPr>
        <w:pStyle w:val="PL"/>
      </w:pPr>
      <w:r>
        <w:t>    nonCriticalExtension                    RRCReconfiguration-v1530-IEs                                           OPTIONAL</w:t>
      </w:r>
    </w:p>
    <w:p w14:paraId="1E7CC2C7" w14:textId="77777777" w:rsidR="002A44F3" w:rsidRDefault="002A44F3" w:rsidP="002A44F3">
      <w:pPr>
        <w:pStyle w:val="PL"/>
      </w:pPr>
      <w:r>
        <w:t>}</w:t>
      </w:r>
    </w:p>
    <w:p w14:paraId="33491E57" w14:textId="77777777" w:rsidR="002A44F3" w:rsidRDefault="002A44F3" w:rsidP="002A44F3">
      <w:pPr>
        <w:pStyle w:val="PL"/>
      </w:pPr>
    </w:p>
    <w:p w14:paraId="171DC57A" w14:textId="77777777" w:rsidR="002A44F3" w:rsidRDefault="002A44F3" w:rsidP="002A44F3">
      <w:pPr>
        <w:pStyle w:val="PL"/>
      </w:pPr>
      <w:r>
        <w:t>RRCReconfiguration-v1530-IEs ::=            SEQUENCE {</w:t>
      </w:r>
    </w:p>
    <w:p w14:paraId="6C2D92F0" w14:textId="77777777" w:rsidR="002A44F3" w:rsidRDefault="002A44F3" w:rsidP="002A44F3">
      <w:pPr>
        <w:pStyle w:val="PL"/>
      </w:pPr>
      <w:r>
        <w:t>    masterCellGroup                         OCTET STRING (CONTAINING CellGroupConfig)                              OPTIONAL, -- Need M</w:t>
      </w:r>
    </w:p>
    <w:p w14:paraId="2B6AF52E" w14:textId="77777777" w:rsidR="002A44F3" w:rsidRDefault="002A44F3" w:rsidP="002A44F3">
      <w:pPr>
        <w:pStyle w:val="PL"/>
      </w:pPr>
      <w:r>
        <w:t>    fullConfig                              ENUMERATED {true}                                                      OPTIONAL, -- Cond FullConfig</w:t>
      </w:r>
    </w:p>
    <w:p w14:paraId="414CA015" w14:textId="77777777" w:rsidR="002A44F3" w:rsidRDefault="002A44F3" w:rsidP="002A44F3">
      <w:pPr>
        <w:pStyle w:val="PL"/>
      </w:pPr>
      <w:r>
        <w:lastRenderedPageBreak/>
        <w:t>    dedicatedNAS-MessageList                SEQUENCE (SIZE(1..maxDRB)) OF DedicatedNAS-Message                     OPTIONAL, -- Cond nonHO</w:t>
      </w:r>
    </w:p>
    <w:p w14:paraId="33A60C36" w14:textId="77777777" w:rsidR="002A44F3" w:rsidRDefault="002A44F3" w:rsidP="002A44F3">
      <w:pPr>
        <w:pStyle w:val="PL"/>
      </w:pPr>
      <w:r>
        <w:t>    masterKeyUpdate                         MasterKeyUpdate                                                        OPTIONAL, -- Cond MasterKeyChange</w:t>
      </w:r>
    </w:p>
    <w:p w14:paraId="042F5182" w14:textId="77777777" w:rsidR="002A44F3" w:rsidRDefault="002A44F3" w:rsidP="002A44F3">
      <w:pPr>
        <w:pStyle w:val="PL"/>
      </w:pPr>
      <w:r>
        <w:t>    dedicatedSIB1-Delivery                  OCTET STRING (CONTAINING SIB1)                                         OPTIONAL, -- Need N</w:t>
      </w:r>
    </w:p>
    <w:p w14:paraId="26568C32" w14:textId="77777777" w:rsidR="002A44F3" w:rsidRDefault="002A44F3" w:rsidP="002A44F3">
      <w:pPr>
        <w:pStyle w:val="PL"/>
      </w:pPr>
      <w:r>
        <w:t>    dedicatedSystemInformationDelivery      OCTET STRING (CONTAINING SystemInformation)                            OPTIONAL, -- Need N</w:t>
      </w:r>
    </w:p>
    <w:p w14:paraId="614D14D5" w14:textId="77777777" w:rsidR="002A44F3" w:rsidRDefault="002A44F3" w:rsidP="002A44F3">
      <w:pPr>
        <w:pStyle w:val="PL"/>
      </w:pPr>
      <w:r>
        <w:t>    otherConfig                             OtherConfig                                                            OPTIONAL, -- Need M</w:t>
      </w:r>
    </w:p>
    <w:p w14:paraId="652511D5" w14:textId="77777777" w:rsidR="002A44F3" w:rsidRDefault="002A44F3" w:rsidP="002A44F3">
      <w:pPr>
        <w:pStyle w:val="PL"/>
      </w:pPr>
      <w:r>
        <w:t>    nonCriticalExtension                    RRCReconfiguration-v1540-IEs                                           OPTIONAL</w:t>
      </w:r>
    </w:p>
    <w:p w14:paraId="5A2A0C24" w14:textId="77777777" w:rsidR="002A44F3" w:rsidRDefault="002A44F3" w:rsidP="002A44F3">
      <w:pPr>
        <w:pStyle w:val="PL"/>
      </w:pPr>
      <w:r>
        <w:t>}</w:t>
      </w:r>
    </w:p>
    <w:p w14:paraId="1A20B345" w14:textId="77777777" w:rsidR="002A44F3" w:rsidRDefault="002A44F3" w:rsidP="002A44F3">
      <w:pPr>
        <w:pStyle w:val="PL"/>
      </w:pPr>
    </w:p>
    <w:p w14:paraId="738A3102" w14:textId="77777777" w:rsidR="002A44F3" w:rsidRDefault="002A44F3" w:rsidP="002A44F3">
      <w:pPr>
        <w:pStyle w:val="PL"/>
      </w:pPr>
      <w:r>
        <w:t>RRCReconfiguration-v1540-IEs ::=        SEQUENCE {</w:t>
      </w:r>
    </w:p>
    <w:p w14:paraId="17871CDB" w14:textId="77777777" w:rsidR="002A44F3" w:rsidRDefault="002A44F3" w:rsidP="002A44F3">
      <w:pPr>
        <w:pStyle w:val="PL"/>
      </w:pPr>
      <w:r>
        <w:t>    otherConfig-v1540                       OtherConfig-v1540                      OPTIONAL, -- Need M</w:t>
      </w:r>
    </w:p>
    <w:p w14:paraId="356AAC3D" w14:textId="77777777" w:rsidR="002A44F3" w:rsidRDefault="002A44F3" w:rsidP="002A44F3">
      <w:pPr>
        <w:pStyle w:val="PL"/>
      </w:pPr>
      <w:r>
        <w:t>    nonCriticalExtension                    RRCReconfiguration-v1560-IEs           OPTIONAL</w:t>
      </w:r>
    </w:p>
    <w:p w14:paraId="585E8038" w14:textId="77777777" w:rsidR="002A44F3" w:rsidRDefault="002A44F3" w:rsidP="002A44F3">
      <w:pPr>
        <w:pStyle w:val="PL"/>
      </w:pPr>
      <w:r>
        <w:t>}</w:t>
      </w:r>
    </w:p>
    <w:p w14:paraId="3C69B8F0" w14:textId="77777777" w:rsidR="002A44F3" w:rsidRDefault="002A44F3" w:rsidP="002A44F3">
      <w:pPr>
        <w:pStyle w:val="PL"/>
      </w:pPr>
    </w:p>
    <w:p w14:paraId="3EE8ABCD" w14:textId="77777777" w:rsidR="002A44F3" w:rsidRDefault="002A44F3" w:rsidP="002A44F3">
      <w:pPr>
        <w:pStyle w:val="PL"/>
      </w:pPr>
      <w:r>
        <w:t>RRCReconfiguration-v1560-IEs ::=            SEQUENCE {</w:t>
      </w:r>
    </w:p>
    <w:p w14:paraId="7F139E6D" w14:textId="77777777" w:rsidR="002A44F3" w:rsidRDefault="002A44F3" w:rsidP="002A44F3">
      <w:pPr>
        <w:pStyle w:val="PL"/>
      </w:pPr>
      <w:r>
        <w:t>    mrdc-SecondaryCellGroupConfig               SetupRelease { MRDC-SecondaryCellGroupConfig }                    OPTIONAL,   -- Need M</w:t>
      </w:r>
    </w:p>
    <w:p w14:paraId="2EB1BC53" w14:textId="77777777" w:rsidR="002A44F3" w:rsidRDefault="002A44F3" w:rsidP="002A44F3">
      <w:pPr>
        <w:pStyle w:val="PL"/>
      </w:pPr>
      <w:r>
        <w:t>    radioBearerConfig2                          OCTET STRING (CONTAINING RadioBearerConfig)                       OPTIONAL,   -- Need M</w:t>
      </w:r>
    </w:p>
    <w:p w14:paraId="73929863" w14:textId="77777777" w:rsidR="002A44F3" w:rsidRDefault="002A44F3" w:rsidP="002A44F3">
      <w:pPr>
        <w:pStyle w:val="PL"/>
      </w:pPr>
      <w:r>
        <w:t>    sk-Counter                                  SK-Counter                                                        OPTIONAL,   -- Need N</w:t>
      </w:r>
    </w:p>
    <w:p w14:paraId="59ECFECE" w14:textId="77777777" w:rsidR="002A44F3" w:rsidRDefault="002A44F3" w:rsidP="002A44F3">
      <w:pPr>
        <w:pStyle w:val="PL"/>
      </w:pPr>
      <w:r>
        <w:t xml:space="preserve">    nonCriticalExtension                        </w:t>
      </w:r>
      <w:r>
        <w:rPr>
          <w:strike/>
          <w:color w:val="FF0000"/>
        </w:rPr>
        <w:t>SEQUENCE {}</w:t>
      </w:r>
      <w:r>
        <w:rPr>
          <w:color w:val="FF0000"/>
        </w:rPr>
        <w:t xml:space="preserve"> RRCReconfiguration-r16-IEs </w:t>
      </w:r>
      <w:r>
        <w:t>                         OPTIONAL</w:t>
      </w:r>
    </w:p>
    <w:p w14:paraId="73F813F4" w14:textId="77777777" w:rsidR="002A44F3" w:rsidRDefault="002A44F3" w:rsidP="002A44F3">
      <w:pPr>
        <w:pStyle w:val="PL"/>
      </w:pPr>
      <w:r>
        <w:t>}</w:t>
      </w:r>
    </w:p>
    <w:p w14:paraId="0F225FCB" w14:textId="77777777" w:rsidR="002A44F3" w:rsidRDefault="002A44F3" w:rsidP="002A44F3">
      <w:pPr>
        <w:pStyle w:val="PL"/>
      </w:pPr>
    </w:p>
    <w:p w14:paraId="34C1B4CE" w14:textId="77777777" w:rsidR="002A44F3" w:rsidRDefault="002A44F3" w:rsidP="002A44F3">
      <w:pPr>
        <w:pStyle w:val="PL"/>
      </w:pPr>
      <w:r>
        <w:t>MRDC-SecondaryCellGroupConfig ::=       SEQUENCE {</w:t>
      </w:r>
    </w:p>
    <w:p w14:paraId="0642164F" w14:textId="77777777" w:rsidR="002A44F3" w:rsidRDefault="002A44F3" w:rsidP="002A44F3">
      <w:pPr>
        <w:pStyle w:val="PL"/>
      </w:pPr>
      <w:r>
        <w:t>    mrdc-ReleaseAndAdd                  ENUMERATED {true}                                                         OPTIONAL,   -- Need N</w:t>
      </w:r>
    </w:p>
    <w:p w14:paraId="305E9583" w14:textId="77777777" w:rsidR="002A44F3" w:rsidRDefault="002A44F3" w:rsidP="002A44F3">
      <w:pPr>
        <w:pStyle w:val="PL"/>
      </w:pPr>
      <w:r>
        <w:t>    mrdc-SecondaryCellGroup             CHOICE {</w:t>
      </w:r>
    </w:p>
    <w:p w14:paraId="379AA100" w14:textId="77777777" w:rsidR="002A44F3" w:rsidRDefault="002A44F3" w:rsidP="002A44F3">
      <w:pPr>
        <w:pStyle w:val="PL"/>
      </w:pPr>
      <w:r>
        <w:t xml:space="preserve">        nr-SCG                              OCTET STRING  (CONTAINING RRCReconfiguration), </w:t>
      </w:r>
    </w:p>
    <w:p w14:paraId="421F51BE" w14:textId="77777777" w:rsidR="002A44F3" w:rsidRDefault="002A44F3" w:rsidP="002A44F3">
      <w:pPr>
        <w:pStyle w:val="PL"/>
      </w:pPr>
      <w:r>
        <w:t>        eutra-SCG                           OCTET STRING</w:t>
      </w:r>
    </w:p>
    <w:p w14:paraId="468FD092" w14:textId="77777777" w:rsidR="002A44F3" w:rsidRDefault="002A44F3" w:rsidP="002A44F3">
      <w:pPr>
        <w:pStyle w:val="PL"/>
      </w:pPr>
      <w:r>
        <w:t>    }</w:t>
      </w:r>
    </w:p>
    <w:p w14:paraId="1641561F" w14:textId="77777777" w:rsidR="002A44F3" w:rsidRDefault="002A44F3" w:rsidP="002A44F3">
      <w:pPr>
        <w:pStyle w:val="PL"/>
      </w:pPr>
      <w:r>
        <w:t>}</w:t>
      </w:r>
    </w:p>
    <w:p w14:paraId="63919802" w14:textId="77777777" w:rsidR="002A44F3" w:rsidRDefault="002A44F3" w:rsidP="002A44F3">
      <w:pPr>
        <w:pStyle w:val="PL"/>
      </w:pPr>
    </w:p>
    <w:p w14:paraId="63818022" w14:textId="77777777" w:rsidR="002A44F3" w:rsidRDefault="002A44F3" w:rsidP="002A44F3">
      <w:pPr>
        <w:pStyle w:val="PL"/>
      </w:pPr>
      <w:r>
        <w:t>MasterKeyUpdate ::=                 SEQUENCE {</w:t>
      </w:r>
    </w:p>
    <w:p w14:paraId="7A1D7868" w14:textId="77777777" w:rsidR="002A44F3" w:rsidRDefault="002A44F3" w:rsidP="002A44F3">
      <w:pPr>
        <w:pStyle w:val="PL"/>
      </w:pPr>
      <w:r>
        <w:t>    keySetChangeIndicator           BOOLEAN,</w:t>
      </w:r>
    </w:p>
    <w:p w14:paraId="57A128BD" w14:textId="77777777" w:rsidR="002A44F3" w:rsidRDefault="002A44F3" w:rsidP="002A44F3">
      <w:pPr>
        <w:pStyle w:val="PL"/>
      </w:pPr>
      <w:r>
        <w:t>    nextHopChainingCount            NextHopChainingCount,</w:t>
      </w:r>
    </w:p>
    <w:p w14:paraId="5CA4B758" w14:textId="77777777" w:rsidR="002A44F3" w:rsidRDefault="002A44F3" w:rsidP="002A44F3">
      <w:pPr>
        <w:pStyle w:val="PL"/>
      </w:pPr>
      <w:r>
        <w:t>    nas-Container                   OCTET STRING                                                     OPTIONAL,    -- Cond securityNASC</w:t>
      </w:r>
    </w:p>
    <w:p w14:paraId="361A9F42" w14:textId="77777777" w:rsidR="002A44F3" w:rsidRDefault="002A44F3" w:rsidP="002A44F3">
      <w:pPr>
        <w:pStyle w:val="PL"/>
      </w:pPr>
      <w:r>
        <w:t>    ...</w:t>
      </w:r>
    </w:p>
    <w:p w14:paraId="365C7D38" w14:textId="77777777" w:rsidR="002A44F3" w:rsidRDefault="002A44F3" w:rsidP="002A44F3">
      <w:pPr>
        <w:pStyle w:val="PL"/>
      </w:pPr>
      <w:r>
        <w:t>}</w:t>
      </w:r>
    </w:p>
    <w:p w14:paraId="153CA9CF" w14:textId="77777777" w:rsidR="002A44F3" w:rsidRDefault="002A44F3" w:rsidP="002A44F3">
      <w:pPr>
        <w:pStyle w:val="PL"/>
      </w:pPr>
    </w:p>
    <w:p w14:paraId="534B2338" w14:textId="77777777" w:rsidR="002A44F3" w:rsidRDefault="002A44F3" w:rsidP="002A44F3">
      <w:pPr>
        <w:pStyle w:val="PL"/>
        <w:rPr>
          <w:color w:val="FF0000"/>
        </w:rPr>
      </w:pPr>
      <w:r>
        <w:rPr>
          <w:color w:val="FF0000"/>
        </w:rPr>
        <w:t>RRCReconfiguration-v1560-IEs ::=            SEQUENCE {</w:t>
      </w:r>
    </w:p>
    <w:p w14:paraId="0492FDF4" w14:textId="2CB3CC9F" w:rsidR="002A44F3" w:rsidRDefault="002A44F3" w:rsidP="002A44F3">
      <w:pPr>
        <w:pStyle w:val="PL"/>
        <w:ind w:left="384"/>
        <w:rPr>
          <w:color w:val="FF0000"/>
        </w:rPr>
      </w:pPr>
      <w:r>
        <w:rPr>
          <w:color w:val="FF0000"/>
          <w:lang w:eastAsia="ko-KR"/>
        </w:rPr>
        <w:t>choConfiguration                 </w:t>
      </w:r>
      <w:r>
        <w:rPr>
          <w:color w:val="FF0000"/>
        </w:rPr>
        <w:t xml:space="preserve">CHOConfiguration                OPTIONAL,   </w:t>
      </w:r>
    </w:p>
    <w:p w14:paraId="16252E9E" w14:textId="1A0CCD58" w:rsidR="002A44F3" w:rsidRDefault="002A44F3" w:rsidP="002A44F3">
      <w:pPr>
        <w:pStyle w:val="PL"/>
        <w:rPr>
          <w:color w:val="FF0000"/>
          <w:lang w:eastAsia="ko-KR"/>
        </w:rPr>
      </w:pPr>
      <w:r>
        <w:rPr>
          <w:color w:val="FF0000"/>
        </w:rPr>
        <w:t>    nonCriticalExtension             SEQUENCE{}                      OPTIONAL</w:t>
      </w:r>
    </w:p>
    <w:p w14:paraId="2B7A26FC" w14:textId="77777777" w:rsidR="002A44F3" w:rsidRDefault="002A44F3" w:rsidP="002A44F3">
      <w:pPr>
        <w:pStyle w:val="PL"/>
        <w:rPr>
          <w:color w:val="FF0000"/>
          <w:lang w:eastAsia="ko-KR"/>
        </w:rPr>
      </w:pPr>
      <w:r>
        <w:rPr>
          <w:color w:val="FF0000"/>
          <w:lang w:eastAsia="ko-KR"/>
        </w:rPr>
        <w:t>}</w:t>
      </w:r>
    </w:p>
    <w:p w14:paraId="0836653F" w14:textId="77777777" w:rsidR="002A44F3" w:rsidRDefault="002A44F3" w:rsidP="002A44F3">
      <w:pPr>
        <w:pStyle w:val="PL"/>
        <w:rPr>
          <w:color w:val="FF0000"/>
        </w:rPr>
      </w:pPr>
    </w:p>
    <w:p w14:paraId="29D6D13E" w14:textId="77777777" w:rsidR="002A44F3" w:rsidRDefault="002A44F3" w:rsidP="002A44F3">
      <w:pPr>
        <w:pStyle w:val="PL"/>
        <w:rPr>
          <w:color w:val="FF0000"/>
        </w:rPr>
      </w:pPr>
      <w:r>
        <w:rPr>
          <w:color w:val="FF0000"/>
          <w:lang w:eastAsia="ko-KR"/>
        </w:rPr>
        <w:t>CHOConfiguration ::=</w:t>
      </w:r>
      <w:r>
        <w:rPr>
          <w:color w:val="FF0000"/>
        </w:rPr>
        <w:t xml:space="preserve">                SEQUENCE { </w:t>
      </w:r>
    </w:p>
    <w:p w14:paraId="31260992" w14:textId="77777777" w:rsidR="002A44F3" w:rsidRPr="00E113F2" w:rsidRDefault="002A44F3" w:rsidP="002A44F3">
      <w:pPr>
        <w:pStyle w:val="PL"/>
        <w:rPr>
          <w:color w:val="FF0000"/>
        </w:rPr>
      </w:pPr>
      <w:r>
        <w:rPr>
          <w:color w:val="FF0000"/>
        </w:rPr>
        <w:tab/>
      </w:r>
      <w:r w:rsidRPr="00E113F2">
        <w:rPr>
          <w:color w:val="FF0000"/>
        </w:rPr>
        <w:t>choToReleaseList-r16</w:t>
      </w:r>
      <w:r w:rsidRPr="00E113F2">
        <w:rPr>
          <w:color w:val="FF0000"/>
        </w:rPr>
        <w:tab/>
      </w:r>
      <w:r>
        <w:rPr>
          <w:color w:val="FF0000"/>
        </w:rPr>
        <w:tab/>
      </w:r>
      <w:r>
        <w:rPr>
          <w:color w:val="FF0000"/>
        </w:rPr>
        <w:tab/>
      </w:r>
      <w:r w:rsidRPr="00E113F2">
        <w:rPr>
          <w:color w:val="FF0000"/>
        </w:rPr>
        <w:t>CHOToReleaseList-r16</w:t>
      </w:r>
      <w:r w:rsidRPr="00E113F2">
        <w:rPr>
          <w:color w:val="FF0000"/>
        </w:rPr>
        <w:tab/>
      </w:r>
      <w:r>
        <w:rPr>
          <w:color w:val="FF0000"/>
        </w:rPr>
        <w:tab/>
      </w:r>
      <w:r w:rsidRPr="00E113F2">
        <w:rPr>
          <w:color w:val="FF0000"/>
        </w:rPr>
        <w:t>OPTIONAL,</w:t>
      </w:r>
      <w:r w:rsidRPr="00E113F2">
        <w:rPr>
          <w:color w:val="FF0000"/>
        </w:rPr>
        <w:tab/>
        <w:t>-- Need N</w:t>
      </w:r>
    </w:p>
    <w:p w14:paraId="1B49FBE9" w14:textId="77777777" w:rsidR="002A44F3" w:rsidRDefault="002A44F3" w:rsidP="002A44F3">
      <w:pPr>
        <w:pStyle w:val="PL"/>
        <w:rPr>
          <w:color w:val="FF0000"/>
        </w:rPr>
      </w:pPr>
      <w:r w:rsidRPr="00E113F2">
        <w:rPr>
          <w:color w:val="FF0000"/>
        </w:rPr>
        <w:tab/>
        <w:t>choToAdd</w:t>
      </w:r>
      <w:r>
        <w:rPr>
          <w:color w:val="FF0000"/>
        </w:rPr>
        <w:t>Mod</w:t>
      </w:r>
      <w:r w:rsidRPr="00E113F2">
        <w:rPr>
          <w:color w:val="FF0000"/>
        </w:rPr>
        <w:t>List-r16</w:t>
      </w:r>
      <w:r w:rsidRPr="00E113F2">
        <w:rPr>
          <w:color w:val="FF0000"/>
        </w:rPr>
        <w:tab/>
      </w:r>
      <w:r w:rsidRPr="00E113F2">
        <w:rPr>
          <w:color w:val="FF0000"/>
        </w:rPr>
        <w:tab/>
      </w:r>
      <w:r>
        <w:rPr>
          <w:color w:val="FF0000"/>
        </w:rPr>
        <w:tab/>
      </w:r>
      <w:r>
        <w:rPr>
          <w:color w:val="FF0000"/>
        </w:rPr>
        <w:tab/>
      </w:r>
      <w:r w:rsidRPr="00E113F2">
        <w:rPr>
          <w:color w:val="FF0000"/>
        </w:rPr>
        <w:t>CHOToAdd</w:t>
      </w:r>
      <w:r>
        <w:rPr>
          <w:color w:val="FF0000"/>
        </w:rPr>
        <w:t>Mod</w:t>
      </w:r>
      <w:r w:rsidRPr="00E113F2">
        <w:rPr>
          <w:color w:val="FF0000"/>
        </w:rPr>
        <w:t>List-r16</w:t>
      </w:r>
      <w:r w:rsidRPr="00E113F2">
        <w:rPr>
          <w:color w:val="FF0000"/>
        </w:rPr>
        <w:tab/>
      </w:r>
      <w:r w:rsidRPr="00E113F2">
        <w:rPr>
          <w:color w:val="FF0000"/>
        </w:rPr>
        <w:tab/>
        <w:t>OPTIONAL</w:t>
      </w:r>
      <w:r w:rsidRPr="00E113F2">
        <w:rPr>
          <w:color w:val="FF0000"/>
        </w:rPr>
        <w:tab/>
        <w:t>-- Need N</w:t>
      </w:r>
    </w:p>
    <w:p w14:paraId="0051D345" w14:textId="0E9E48C4" w:rsidR="002A44F3" w:rsidRDefault="002A44F3" w:rsidP="002A44F3">
      <w:pPr>
        <w:pStyle w:val="PL"/>
        <w:rPr>
          <w:color w:val="FF0000"/>
        </w:rPr>
      </w:pPr>
      <w:r>
        <w:rPr>
          <w:color w:val="FF0000"/>
        </w:rPr>
        <w:tab/>
        <w:t>choConditionList</w:t>
      </w:r>
      <w:r>
        <w:rPr>
          <w:color w:val="FF0000"/>
        </w:rPr>
        <w:tab/>
      </w:r>
      <w:r>
        <w:rPr>
          <w:color w:val="FF0000"/>
        </w:rPr>
        <w:tab/>
        <w:t>SEQUENCE (SIZE (1..maxFFS)) OF CHOCondition-r16              OPTIONAL</w:t>
      </w:r>
    </w:p>
    <w:p w14:paraId="5E22A554" w14:textId="77777777" w:rsidR="002A44F3" w:rsidRDefault="002A44F3" w:rsidP="002A44F3">
      <w:pPr>
        <w:pStyle w:val="PL"/>
        <w:rPr>
          <w:color w:val="FF0000"/>
        </w:rPr>
      </w:pPr>
      <w:r>
        <w:rPr>
          <w:color w:val="FF0000"/>
        </w:rPr>
        <w:t>}</w:t>
      </w:r>
    </w:p>
    <w:p w14:paraId="722D683F" w14:textId="77777777" w:rsidR="002A44F3" w:rsidRDefault="002A44F3" w:rsidP="002A44F3">
      <w:pPr>
        <w:pStyle w:val="PL"/>
        <w:rPr>
          <w:color w:val="FF0000"/>
        </w:rPr>
      </w:pPr>
    </w:p>
    <w:p w14:paraId="53053438" w14:textId="77777777" w:rsidR="002A44F3" w:rsidRDefault="002A44F3" w:rsidP="002A44F3">
      <w:pPr>
        <w:pStyle w:val="PL"/>
        <w:rPr>
          <w:color w:val="FF0000"/>
        </w:rPr>
      </w:pPr>
      <w:r w:rsidRPr="00E113F2">
        <w:rPr>
          <w:color w:val="FF0000"/>
        </w:rPr>
        <w:t>CHOToReleaseList-r16 ::=</w:t>
      </w:r>
      <w:r w:rsidRPr="00E113F2">
        <w:rPr>
          <w:color w:val="FF0000"/>
        </w:rPr>
        <w:tab/>
        <w:t>SEQUENCE (SIZE (1..maxCHO)) OF CHOToRelease-r16</w:t>
      </w:r>
    </w:p>
    <w:p w14:paraId="09B12196" w14:textId="77777777" w:rsidR="002A44F3" w:rsidRDefault="002A44F3" w:rsidP="002A44F3">
      <w:pPr>
        <w:pStyle w:val="PL"/>
        <w:rPr>
          <w:color w:val="FF0000"/>
        </w:rPr>
      </w:pPr>
    </w:p>
    <w:p w14:paraId="6B6237C7" w14:textId="77777777" w:rsidR="002A44F3" w:rsidRPr="00E113F2" w:rsidRDefault="002A44F3" w:rsidP="002A44F3">
      <w:pPr>
        <w:pStyle w:val="PL"/>
        <w:rPr>
          <w:color w:val="FF0000"/>
        </w:rPr>
      </w:pPr>
      <w:r w:rsidRPr="00E113F2">
        <w:rPr>
          <w:color w:val="FF0000"/>
        </w:rPr>
        <w:t>CHOToRelease-r16 ::=</w:t>
      </w:r>
      <w:r w:rsidRPr="00E113F2">
        <w:rPr>
          <w:color w:val="FF0000"/>
        </w:rPr>
        <w:tab/>
      </w:r>
      <w:r w:rsidRPr="00E113F2">
        <w:rPr>
          <w:color w:val="FF0000"/>
        </w:rPr>
        <w:tab/>
      </w:r>
      <w:r w:rsidRPr="00E113F2">
        <w:rPr>
          <w:color w:val="FF0000"/>
        </w:rPr>
        <w:tab/>
        <w:t>SEQUENCE {</w:t>
      </w:r>
    </w:p>
    <w:p w14:paraId="3202C7A7" w14:textId="77777777" w:rsidR="002A44F3" w:rsidRPr="00E113F2" w:rsidRDefault="002A44F3" w:rsidP="002A44F3">
      <w:pPr>
        <w:pStyle w:val="PL"/>
        <w:rPr>
          <w:color w:val="FF0000"/>
        </w:rPr>
      </w:pPr>
      <w:r w:rsidRPr="00E113F2">
        <w:rPr>
          <w:color w:val="FF0000"/>
        </w:rPr>
        <w:tab/>
        <w:t>choI</w:t>
      </w:r>
      <w:r>
        <w:rPr>
          <w:color w:val="FF0000"/>
        </w:rPr>
        <w:t>d</w:t>
      </w:r>
      <w:r w:rsidRPr="00E113F2">
        <w:rPr>
          <w:color w:val="FF0000"/>
        </w:rPr>
        <w:t>-r16</w:t>
      </w:r>
      <w:r w:rsidRPr="00E113F2">
        <w:rPr>
          <w:color w:val="FF0000"/>
        </w:rPr>
        <w:tab/>
      </w:r>
      <w:r w:rsidRPr="00E113F2">
        <w:rPr>
          <w:color w:val="FF0000"/>
        </w:rPr>
        <w:tab/>
      </w:r>
      <w:r w:rsidRPr="00E113F2">
        <w:rPr>
          <w:color w:val="FF0000"/>
        </w:rPr>
        <w:tab/>
      </w:r>
      <w:r w:rsidRPr="00E113F2">
        <w:rPr>
          <w:color w:val="FF0000"/>
        </w:rPr>
        <w:tab/>
      </w:r>
      <w:r w:rsidRPr="00E113F2">
        <w:rPr>
          <w:color w:val="FF0000"/>
        </w:rPr>
        <w:tab/>
      </w:r>
      <w:r w:rsidRPr="00E113F2">
        <w:rPr>
          <w:color w:val="FF0000"/>
        </w:rPr>
        <w:tab/>
      </w:r>
      <w:r w:rsidRPr="00E113F2">
        <w:rPr>
          <w:color w:val="FF0000"/>
        </w:rPr>
        <w:tab/>
        <w:t>INTEGER (1..maxCHO)</w:t>
      </w:r>
      <w:r w:rsidRPr="00E113F2">
        <w:rPr>
          <w:color w:val="FF0000"/>
        </w:rPr>
        <w:tab/>
      </w:r>
    </w:p>
    <w:p w14:paraId="2FB21CF9" w14:textId="77777777" w:rsidR="002A44F3" w:rsidRPr="00E113F2" w:rsidRDefault="002A44F3" w:rsidP="002A44F3">
      <w:pPr>
        <w:pStyle w:val="PL"/>
        <w:rPr>
          <w:color w:val="FF0000"/>
        </w:rPr>
      </w:pPr>
      <w:r w:rsidRPr="00E113F2">
        <w:rPr>
          <w:color w:val="FF0000"/>
        </w:rPr>
        <w:t>}</w:t>
      </w:r>
    </w:p>
    <w:p w14:paraId="5F0E44FC" w14:textId="77777777" w:rsidR="002A44F3" w:rsidRDefault="002A44F3" w:rsidP="002A44F3">
      <w:pPr>
        <w:pStyle w:val="PL"/>
        <w:rPr>
          <w:color w:val="FF0000"/>
        </w:rPr>
      </w:pPr>
    </w:p>
    <w:p w14:paraId="41797128" w14:textId="77777777" w:rsidR="002A44F3" w:rsidRDefault="002A44F3" w:rsidP="002A44F3">
      <w:pPr>
        <w:pStyle w:val="PL"/>
        <w:rPr>
          <w:color w:val="FF0000"/>
        </w:rPr>
      </w:pPr>
      <w:r w:rsidRPr="00E113F2">
        <w:rPr>
          <w:color w:val="FF0000"/>
        </w:rPr>
        <w:t>CHOTo</w:t>
      </w:r>
      <w:r>
        <w:rPr>
          <w:color w:val="FF0000"/>
        </w:rPr>
        <w:t>AddMod</w:t>
      </w:r>
      <w:r w:rsidRPr="00E113F2">
        <w:rPr>
          <w:color w:val="FF0000"/>
        </w:rPr>
        <w:t>List-r16 ::=</w:t>
      </w:r>
      <w:r w:rsidRPr="00E113F2">
        <w:rPr>
          <w:color w:val="FF0000"/>
        </w:rPr>
        <w:tab/>
        <w:t>SEQUENCE (SIZE (1..maxCHO)) OF CHOTo</w:t>
      </w:r>
      <w:r>
        <w:rPr>
          <w:color w:val="FF0000"/>
        </w:rPr>
        <w:t>AddMod</w:t>
      </w:r>
      <w:r w:rsidRPr="00E113F2">
        <w:rPr>
          <w:color w:val="FF0000"/>
        </w:rPr>
        <w:t>-r16</w:t>
      </w:r>
    </w:p>
    <w:p w14:paraId="6AF6DDCD" w14:textId="77777777" w:rsidR="002A44F3" w:rsidRDefault="002A44F3" w:rsidP="002A44F3">
      <w:pPr>
        <w:pStyle w:val="PL"/>
        <w:rPr>
          <w:color w:val="FF0000"/>
        </w:rPr>
      </w:pPr>
    </w:p>
    <w:p w14:paraId="1BA7EC3F" w14:textId="77777777" w:rsidR="002A44F3" w:rsidRPr="00E113F2" w:rsidRDefault="002A44F3" w:rsidP="002A44F3">
      <w:pPr>
        <w:pStyle w:val="PL"/>
        <w:rPr>
          <w:color w:val="FF0000"/>
        </w:rPr>
      </w:pPr>
      <w:r w:rsidRPr="00E113F2">
        <w:rPr>
          <w:color w:val="FF0000"/>
        </w:rPr>
        <w:t>CHOTo</w:t>
      </w:r>
      <w:r>
        <w:rPr>
          <w:color w:val="FF0000"/>
        </w:rPr>
        <w:t>AddMod</w:t>
      </w:r>
      <w:r w:rsidRPr="00E113F2">
        <w:rPr>
          <w:color w:val="FF0000"/>
        </w:rPr>
        <w:t>-r16 ::=</w:t>
      </w:r>
      <w:r w:rsidRPr="00E113F2">
        <w:rPr>
          <w:color w:val="FF0000"/>
        </w:rPr>
        <w:tab/>
      </w:r>
      <w:r w:rsidRPr="00E113F2">
        <w:rPr>
          <w:color w:val="FF0000"/>
        </w:rPr>
        <w:tab/>
      </w:r>
      <w:r w:rsidRPr="00E113F2">
        <w:rPr>
          <w:color w:val="FF0000"/>
        </w:rPr>
        <w:tab/>
        <w:t>SEQUENCE {</w:t>
      </w:r>
    </w:p>
    <w:p w14:paraId="141F0096" w14:textId="77777777" w:rsidR="002A44F3" w:rsidRDefault="002A44F3" w:rsidP="002A44F3">
      <w:pPr>
        <w:pStyle w:val="PL"/>
        <w:rPr>
          <w:color w:val="FF0000"/>
        </w:rPr>
      </w:pPr>
      <w:r w:rsidRPr="00E113F2">
        <w:rPr>
          <w:color w:val="FF0000"/>
        </w:rPr>
        <w:tab/>
        <w:t>choI</w:t>
      </w:r>
      <w:r>
        <w:rPr>
          <w:color w:val="FF0000"/>
        </w:rPr>
        <w:t>d</w:t>
      </w:r>
      <w:r w:rsidRPr="00E113F2">
        <w:rPr>
          <w:color w:val="FF0000"/>
        </w:rPr>
        <w:t>-r16</w:t>
      </w:r>
      <w:r w:rsidRPr="00E113F2">
        <w:rPr>
          <w:color w:val="FF0000"/>
        </w:rPr>
        <w:tab/>
      </w:r>
      <w:r w:rsidRPr="00E113F2">
        <w:rPr>
          <w:color w:val="FF0000"/>
        </w:rPr>
        <w:tab/>
      </w:r>
      <w:r w:rsidRPr="00E113F2">
        <w:rPr>
          <w:color w:val="FF0000"/>
        </w:rPr>
        <w:tab/>
      </w:r>
      <w:r w:rsidRPr="00E113F2">
        <w:rPr>
          <w:color w:val="FF0000"/>
        </w:rPr>
        <w:tab/>
      </w:r>
      <w:r w:rsidRPr="00E113F2">
        <w:rPr>
          <w:color w:val="FF0000"/>
        </w:rPr>
        <w:tab/>
      </w:r>
      <w:r w:rsidRPr="00E113F2">
        <w:rPr>
          <w:color w:val="FF0000"/>
        </w:rPr>
        <w:tab/>
      </w:r>
      <w:r w:rsidRPr="00E113F2">
        <w:rPr>
          <w:color w:val="FF0000"/>
        </w:rPr>
        <w:tab/>
        <w:t>INTEGER (1..maxCHO)</w:t>
      </w:r>
      <w:r>
        <w:rPr>
          <w:color w:val="FF0000"/>
        </w:rPr>
        <w:t>,</w:t>
      </w:r>
    </w:p>
    <w:p w14:paraId="046629DA" w14:textId="439CACDF" w:rsidR="002A44F3" w:rsidRDefault="002A44F3" w:rsidP="002A44F3">
      <w:pPr>
        <w:pStyle w:val="PL"/>
        <w:rPr>
          <w:color w:val="FF0000"/>
        </w:rPr>
      </w:pPr>
      <w:r>
        <w:rPr>
          <w:color w:val="FF0000"/>
        </w:rPr>
        <w:tab/>
      </w:r>
      <w:r w:rsidR="001B771F">
        <w:rPr>
          <w:color w:val="FF0000"/>
        </w:rPr>
        <w:t>conditionId</w:t>
      </w:r>
      <w:r>
        <w:rPr>
          <w:color w:val="FF0000"/>
        </w:rPr>
        <w:t>-r16</w:t>
      </w:r>
      <w:r>
        <w:rPr>
          <w:color w:val="FF0000"/>
        </w:rPr>
        <w:tab/>
      </w:r>
      <w:r>
        <w:rPr>
          <w:color w:val="FF0000"/>
        </w:rPr>
        <w:tab/>
      </w:r>
      <w:r>
        <w:rPr>
          <w:color w:val="FF0000"/>
        </w:rPr>
        <w:tab/>
      </w:r>
      <w:r>
        <w:rPr>
          <w:color w:val="FF0000"/>
        </w:rPr>
        <w:tab/>
      </w:r>
      <w:r>
        <w:rPr>
          <w:color w:val="FF0000"/>
        </w:rPr>
        <w:tab/>
      </w:r>
      <w:r w:rsidR="001B771F">
        <w:rPr>
          <w:color w:val="FF0000"/>
        </w:rPr>
        <w:tab/>
      </w:r>
      <w:r>
        <w:rPr>
          <w:color w:val="FF0000"/>
        </w:rPr>
        <w:t xml:space="preserve">ReportConfigId </w:t>
      </w:r>
      <w:r w:rsidRPr="00E113F2">
        <w:rPr>
          <w:color w:val="FF0000"/>
        </w:rPr>
        <w:tab/>
      </w:r>
      <w:r w:rsidRPr="00E113F2">
        <w:rPr>
          <w:color w:val="FF0000"/>
        </w:rPr>
        <w:tab/>
      </w:r>
      <w:r w:rsidRPr="00E113F2">
        <w:rPr>
          <w:color w:val="FF0000"/>
        </w:rPr>
        <w:tab/>
      </w:r>
      <w:r w:rsidRPr="00E113F2">
        <w:rPr>
          <w:color w:val="FF0000"/>
        </w:rPr>
        <w:tab/>
        <w:t>OPTIONAL,</w:t>
      </w:r>
      <w:r w:rsidRPr="00E113F2">
        <w:rPr>
          <w:color w:val="FF0000"/>
        </w:rPr>
        <w:tab/>
        <w:t>-- Need</w:t>
      </w:r>
      <w:r>
        <w:rPr>
          <w:color w:val="FF0000"/>
        </w:rPr>
        <w:t xml:space="preserve"> M</w:t>
      </w:r>
    </w:p>
    <w:p w14:paraId="5E603BE1" w14:textId="77777777" w:rsidR="002A44F3" w:rsidRDefault="002A44F3" w:rsidP="002A44F3">
      <w:pPr>
        <w:pStyle w:val="PL"/>
        <w:rPr>
          <w:color w:val="FF0000"/>
        </w:rPr>
      </w:pPr>
      <w:r>
        <w:rPr>
          <w:color w:val="FF0000"/>
        </w:rPr>
        <w:tab/>
        <w:t>choCellConfiguration-r16</w:t>
      </w:r>
      <w:r>
        <w:rPr>
          <w:color w:val="FF0000"/>
        </w:rPr>
        <w:tab/>
      </w:r>
      <w:r>
        <w:rPr>
          <w:color w:val="FF0000"/>
        </w:rPr>
        <w:tab/>
      </w:r>
      <w:r>
        <w:rPr>
          <w:color w:val="FF0000"/>
        </w:rPr>
        <w:tab/>
      </w:r>
      <w:r w:rsidRPr="00E113F2">
        <w:rPr>
          <w:color w:val="FF0000"/>
        </w:rPr>
        <w:t>OCTET STRING (CONTAINING</w:t>
      </w:r>
      <w:r>
        <w:rPr>
          <w:color w:val="FF0000"/>
        </w:rPr>
        <w:t xml:space="preserve"> FFS for CHOCellConfiguration-r16)</w:t>
      </w:r>
      <w:r>
        <w:rPr>
          <w:color w:val="FF0000"/>
        </w:rPr>
        <w:tab/>
      </w:r>
      <w:r w:rsidRPr="00E113F2">
        <w:rPr>
          <w:color w:val="FF0000"/>
        </w:rPr>
        <w:t>OPTIONAL,</w:t>
      </w:r>
      <w:r w:rsidRPr="00E113F2">
        <w:rPr>
          <w:color w:val="FF0000"/>
        </w:rPr>
        <w:tab/>
        <w:t>-- Need</w:t>
      </w:r>
      <w:r>
        <w:rPr>
          <w:color w:val="FF0000"/>
        </w:rPr>
        <w:t xml:space="preserve"> M</w:t>
      </w:r>
    </w:p>
    <w:p w14:paraId="2CE5FC9C" w14:textId="77777777" w:rsidR="002A44F3" w:rsidRPr="00E113F2" w:rsidRDefault="002A44F3" w:rsidP="002A44F3">
      <w:pPr>
        <w:pStyle w:val="PL"/>
        <w:rPr>
          <w:color w:val="FF0000"/>
        </w:rPr>
      </w:pPr>
      <w:r w:rsidRPr="00E113F2">
        <w:rPr>
          <w:color w:val="FF0000"/>
        </w:rPr>
        <w:t>}</w:t>
      </w:r>
    </w:p>
    <w:p w14:paraId="0E18A64C" w14:textId="77777777" w:rsidR="002A44F3" w:rsidRDefault="002A44F3" w:rsidP="002A44F3">
      <w:pPr>
        <w:pStyle w:val="PL"/>
        <w:rPr>
          <w:color w:val="FF0000"/>
        </w:rPr>
      </w:pPr>
    </w:p>
    <w:p w14:paraId="54C17DC6" w14:textId="77777777" w:rsidR="002A44F3" w:rsidRDefault="002A44F3" w:rsidP="002A44F3">
      <w:pPr>
        <w:pStyle w:val="PL"/>
        <w:rPr>
          <w:color w:val="FF0000"/>
        </w:rPr>
      </w:pPr>
      <w:r>
        <w:rPr>
          <w:color w:val="FF0000"/>
        </w:rPr>
        <w:t>CHOCellConfiguration-r16-IE</w:t>
      </w:r>
      <w:r>
        <w:rPr>
          <w:color w:val="FF0000"/>
          <w:lang w:eastAsia="ko-KR"/>
        </w:rPr>
        <w:t xml:space="preserve"> ::=</w:t>
      </w:r>
      <w:r>
        <w:rPr>
          <w:color w:val="FF0000"/>
        </w:rPr>
        <w:t xml:space="preserve">                SEQUENCE {  </w:t>
      </w:r>
    </w:p>
    <w:p w14:paraId="62B058DF" w14:textId="1E02F6F0" w:rsidR="002A44F3" w:rsidRDefault="002A44F3" w:rsidP="002A44F3">
      <w:pPr>
        <w:pStyle w:val="PL"/>
        <w:rPr>
          <w:color w:val="FF0000"/>
        </w:rPr>
      </w:pPr>
      <w:r>
        <w:rPr>
          <w:color w:val="FF0000"/>
          <w:highlight w:val="yellow"/>
        </w:rPr>
        <w:t xml:space="preserve">// Not need </w:t>
      </w:r>
      <w:r w:rsidRPr="00B75F2F">
        <w:rPr>
          <w:rFonts w:eastAsia="Times New Roman" w:hint="eastAsia"/>
          <w:color w:val="FF0000"/>
          <w:highlight w:val="yellow"/>
          <w:lang w:eastAsia="en-GB"/>
        </w:rPr>
        <w:t>dedicatedNAS-MessageList, dedicatedSIB1-Delivery, dedicatedSystemInformationDelivery</w:t>
      </w:r>
    </w:p>
    <w:p w14:paraId="224E43BF" w14:textId="21B69391" w:rsidR="002A44F3" w:rsidRDefault="002A44F3" w:rsidP="002A44F3">
      <w:pPr>
        <w:pStyle w:val="PL"/>
        <w:rPr>
          <w:color w:val="FF0000"/>
        </w:rPr>
      </w:pPr>
      <w:r>
        <w:rPr>
          <w:color w:val="FF0000"/>
          <w:lang w:eastAsia="ko-KR"/>
        </w:rPr>
        <w:t xml:space="preserve">    </w:t>
      </w:r>
      <w:r>
        <w:rPr>
          <w:color w:val="FF0000"/>
        </w:rPr>
        <w:t>masterCellGroup          OCTET STRING (CONTAINING CellGroupConfig)     OPTIONAL, -- Need M</w:t>
      </w:r>
    </w:p>
    <w:p w14:paraId="2F89BCF8" w14:textId="039521A9" w:rsidR="002A44F3" w:rsidRDefault="002A44F3" w:rsidP="002A44F3">
      <w:pPr>
        <w:pStyle w:val="PL"/>
        <w:rPr>
          <w:color w:val="FF0000"/>
        </w:rPr>
      </w:pPr>
      <w:r>
        <w:rPr>
          <w:color w:val="FF0000"/>
        </w:rPr>
        <w:lastRenderedPageBreak/>
        <w:t>    fullConfig               ENUMERATED {true}                             OPTIONAL, -- Cond FullConfig</w:t>
      </w:r>
    </w:p>
    <w:p w14:paraId="522353FA" w14:textId="275830F1" w:rsidR="002A44F3" w:rsidRDefault="002A44F3" w:rsidP="002A44F3">
      <w:pPr>
        <w:pStyle w:val="PL"/>
        <w:rPr>
          <w:color w:val="FF0000"/>
        </w:rPr>
      </w:pPr>
      <w:r>
        <w:rPr>
          <w:color w:val="FF0000"/>
        </w:rPr>
        <w:t>    masterKeyUpdate          MasterKeyUpdate                               OPTIONAL, -- Cond MasterKeyChange</w:t>
      </w:r>
    </w:p>
    <w:p w14:paraId="30598E84" w14:textId="64603CC0" w:rsidR="002A44F3" w:rsidRDefault="002A44F3" w:rsidP="002A44F3">
      <w:pPr>
        <w:pStyle w:val="PL"/>
        <w:rPr>
          <w:color w:val="FF0000"/>
        </w:rPr>
      </w:pPr>
      <w:r>
        <w:rPr>
          <w:color w:val="FF0000"/>
        </w:rPr>
        <w:t>    otherConfig               OtherConfig                                   OPTIONAL, -- Need M</w:t>
      </w:r>
    </w:p>
    <w:p w14:paraId="76BD189E" w14:textId="2BC9CB73" w:rsidR="002A44F3" w:rsidRDefault="002A44F3" w:rsidP="002A44F3">
      <w:pPr>
        <w:pStyle w:val="PL"/>
        <w:rPr>
          <w:color w:val="FF0000"/>
        </w:rPr>
      </w:pPr>
      <w:r>
        <w:rPr>
          <w:color w:val="FF0000"/>
        </w:rPr>
        <w:t>    nonCriticalExtension      RRCReconfiguration-v1540-IEs                  OPTIONAL,</w:t>
      </w:r>
    </w:p>
    <w:p w14:paraId="4F666E38" w14:textId="77777777" w:rsidR="002A44F3" w:rsidRDefault="002A44F3" w:rsidP="002A44F3">
      <w:pPr>
        <w:pStyle w:val="PL"/>
        <w:rPr>
          <w:color w:val="FF0000"/>
        </w:rPr>
      </w:pPr>
      <w:r>
        <w:rPr>
          <w:color w:val="FF0000"/>
        </w:rPr>
        <w:t>    ...</w:t>
      </w:r>
    </w:p>
    <w:p w14:paraId="279F27E5" w14:textId="77777777" w:rsidR="002A44F3" w:rsidRDefault="002A44F3" w:rsidP="002A44F3">
      <w:pPr>
        <w:pStyle w:val="PL"/>
        <w:rPr>
          <w:color w:val="FF0000"/>
          <w:lang w:eastAsia="ko-KR"/>
        </w:rPr>
      </w:pPr>
      <w:r>
        <w:rPr>
          <w:color w:val="FF0000"/>
        </w:rPr>
        <w:t>}</w:t>
      </w:r>
    </w:p>
    <w:p w14:paraId="1FCA55F5" w14:textId="77777777" w:rsidR="002A44F3" w:rsidRDefault="002A44F3" w:rsidP="002A44F3">
      <w:pPr>
        <w:pStyle w:val="PL"/>
      </w:pPr>
    </w:p>
    <w:p w14:paraId="305062B5" w14:textId="77777777" w:rsidR="002A44F3" w:rsidRDefault="002A44F3" w:rsidP="002A44F3">
      <w:pPr>
        <w:pStyle w:val="PL"/>
      </w:pPr>
      <w:r>
        <w:t>-- TAG-RRCRECONFIGURATION-STOP</w:t>
      </w:r>
    </w:p>
    <w:p w14:paraId="16E79744" w14:textId="77777777" w:rsidR="002A44F3" w:rsidRDefault="002A44F3" w:rsidP="002A44F3">
      <w:pPr>
        <w:pStyle w:val="PL"/>
      </w:pPr>
      <w:r>
        <w:t>-- ASN1STOP</w:t>
      </w:r>
    </w:p>
    <w:p w14:paraId="4DA2D98E" w14:textId="77777777" w:rsidR="002A44F3" w:rsidRDefault="002A44F3" w:rsidP="002A44F3">
      <w:pPr>
        <w:rPr>
          <w:color w:val="1F497D"/>
          <w:lang w:val="en-US"/>
        </w:rPr>
      </w:pPr>
    </w:p>
    <w:p w14:paraId="7B80EBDB" w14:textId="06AE20CB" w:rsidR="002A44F3" w:rsidRDefault="002A44F3" w:rsidP="002A44F3">
      <w:pPr>
        <w:pStyle w:val="TH"/>
        <w:rPr>
          <w:color w:val="FF0000"/>
        </w:rPr>
      </w:pPr>
      <w:proofErr w:type="spellStart"/>
      <w:r w:rsidRPr="009859CE">
        <w:rPr>
          <w:i/>
          <w:color w:val="FF0000"/>
        </w:rPr>
        <w:t>CHOCondition</w:t>
      </w:r>
      <w:proofErr w:type="spellEnd"/>
      <w:r>
        <w:rPr>
          <w:color w:val="FF0000"/>
        </w:rPr>
        <w:t xml:space="preserve"> information element</w:t>
      </w:r>
    </w:p>
    <w:p w14:paraId="1BE53782" w14:textId="77777777" w:rsidR="002A44F3" w:rsidRDefault="002A44F3" w:rsidP="002A44F3">
      <w:pPr>
        <w:pStyle w:val="PL"/>
        <w:rPr>
          <w:color w:val="FF0000"/>
        </w:rPr>
      </w:pPr>
      <w:r>
        <w:rPr>
          <w:color w:val="FF0000"/>
        </w:rPr>
        <w:t>-- ASN1START</w:t>
      </w:r>
    </w:p>
    <w:p w14:paraId="438F2EF3" w14:textId="77777777" w:rsidR="002A44F3" w:rsidRDefault="002A44F3" w:rsidP="002A44F3">
      <w:pPr>
        <w:pStyle w:val="PL"/>
        <w:rPr>
          <w:color w:val="FF0000"/>
        </w:rPr>
      </w:pPr>
      <w:r>
        <w:rPr>
          <w:color w:val="FF0000"/>
        </w:rPr>
        <w:t>-- TAG-CHOTRIGGERCONDITION-START</w:t>
      </w:r>
    </w:p>
    <w:p w14:paraId="6708E702" w14:textId="77777777" w:rsidR="002A44F3" w:rsidRDefault="002A44F3" w:rsidP="002A44F3">
      <w:pPr>
        <w:pStyle w:val="PL"/>
        <w:rPr>
          <w:color w:val="FF0000"/>
        </w:rPr>
      </w:pPr>
    </w:p>
    <w:p w14:paraId="5B93238C" w14:textId="612CB39B" w:rsidR="002A44F3" w:rsidRDefault="002A44F3" w:rsidP="002A44F3">
      <w:pPr>
        <w:pStyle w:val="PL"/>
        <w:rPr>
          <w:color w:val="FF0000"/>
        </w:rPr>
      </w:pPr>
      <w:r>
        <w:rPr>
          <w:color w:val="FF0000"/>
        </w:rPr>
        <w:t>CHOCondition-r16-IEs ::=       SEQUENCE {</w:t>
      </w:r>
    </w:p>
    <w:p w14:paraId="36C79A4F" w14:textId="05F543CD" w:rsidR="002A44F3" w:rsidRDefault="002A44F3" w:rsidP="002A44F3">
      <w:pPr>
        <w:pStyle w:val="PL"/>
        <w:rPr>
          <w:color w:val="FF0000"/>
        </w:rPr>
      </w:pPr>
      <w:r>
        <w:rPr>
          <w:color w:val="FF0000"/>
        </w:rPr>
        <w:tab/>
        <w:t>conditionId</w:t>
      </w:r>
      <w:r w:rsidR="001B771F">
        <w:rPr>
          <w:color w:val="FF0000"/>
        </w:rPr>
        <w:t>-r16</w:t>
      </w:r>
      <w:r>
        <w:rPr>
          <w:color w:val="FF0000"/>
        </w:rPr>
        <w:t>             ReportConfigId</w:t>
      </w:r>
    </w:p>
    <w:p w14:paraId="2277AA7C" w14:textId="2D36C366" w:rsidR="002A44F3" w:rsidRDefault="002A44F3" w:rsidP="002A44F3">
      <w:pPr>
        <w:pStyle w:val="PL"/>
        <w:rPr>
          <w:color w:val="FF0000"/>
        </w:rPr>
      </w:pPr>
      <w:r>
        <w:rPr>
          <w:color w:val="FF0000"/>
        </w:rPr>
        <w:tab/>
        <w:t>choConditionConfig</w:t>
      </w:r>
      <w:r>
        <w:rPr>
          <w:color w:val="FF0000"/>
        </w:rPr>
        <w:tab/>
      </w:r>
      <w:r>
        <w:rPr>
          <w:color w:val="FF0000"/>
        </w:rPr>
        <w:tab/>
      </w:r>
      <w:r>
        <w:rPr>
          <w:color w:val="FF0000"/>
        </w:rPr>
        <w:tab/>
        <w:t>CHOConditionConfig-r16</w:t>
      </w:r>
      <w:r>
        <w:rPr>
          <w:color w:val="FF0000"/>
        </w:rPr>
        <w:tab/>
      </w:r>
      <w:r w:rsidRPr="00E113F2">
        <w:rPr>
          <w:color w:val="FF0000"/>
        </w:rPr>
        <w:t>OPTIONAL</w:t>
      </w:r>
      <w:r w:rsidRPr="00E113F2">
        <w:rPr>
          <w:color w:val="FF0000"/>
        </w:rPr>
        <w:tab/>
        <w:t xml:space="preserve">-- </w:t>
      </w:r>
      <w:r>
        <w:rPr>
          <w:color w:val="FF0000"/>
        </w:rPr>
        <w:t xml:space="preserve">Cond </w:t>
      </w:r>
      <w:r w:rsidRPr="00E113F2">
        <w:rPr>
          <w:color w:val="FF0000"/>
        </w:rPr>
        <w:t>N</w:t>
      </w:r>
      <w:r>
        <w:rPr>
          <w:color w:val="FF0000"/>
        </w:rPr>
        <w:t>ewID</w:t>
      </w:r>
    </w:p>
    <w:p w14:paraId="63D40C18" w14:textId="77777777" w:rsidR="002A44F3" w:rsidRPr="00446AE5" w:rsidRDefault="002A44F3" w:rsidP="002A44F3">
      <w:pPr>
        <w:pStyle w:val="PL"/>
        <w:rPr>
          <w:rFonts w:eastAsiaTheme="minorEastAsia"/>
          <w:color w:val="FF0000"/>
          <w:lang w:eastAsia="ko-KR"/>
        </w:rPr>
      </w:pPr>
      <w:r>
        <w:rPr>
          <w:rFonts w:eastAsiaTheme="minorEastAsia" w:hint="eastAsia"/>
          <w:color w:val="FF0000"/>
          <w:lang w:eastAsia="ko-KR"/>
        </w:rPr>
        <w:t>}</w:t>
      </w:r>
    </w:p>
    <w:p w14:paraId="58E0E5A2" w14:textId="77777777" w:rsidR="002A44F3" w:rsidRDefault="002A44F3" w:rsidP="002A44F3">
      <w:pPr>
        <w:pStyle w:val="PL"/>
        <w:rPr>
          <w:color w:val="FF0000"/>
        </w:rPr>
      </w:pPr>
    </w:p>
    <w:p w14:paraId="46D66DCA" w14:textId="77777777" w:rsidR="002A44F3" w:rsidRDefault="002A44F3" w:rsidP="002A44F3">
      <w:pPr>
        <w:pStyle w:val="PL"/>
        <w:rPr>
          <w:color w:val="FF0000"/>
        </w:rPr>
      </w:pPr>
    </w:p>
    <w:p w14:paraId="2B3EB47A" w14:textId="28F2F52D" w:rsidR="002A44F3" w:rsidRDefault="002A44F3" w:rsidP="002A44F3">
      <w:pPr>
        <w:pStyle w:val="PL"/>
        <w:rPr>
          <w:color w:val="FF0000"/>
        </w:rPr>
      </w:pPr>
      <w:r>
        <w:rPr>
          <w:color w:val="FF0000"/>
        </w:rPr>
        <w:t>CHOConditionConfig-r16-IE ::=                       SEQUENCE {</w:t>
      </w:r>
    </w:p>
    <w:p w14:paraId="72C81F24" w14:textId="77777777" w:rsidR="002A44F3" w:rsidRDefault="002A44F3" w:rsidP="002A44F3">
      <w:pPr>
        <w:pStyle w:val="PL"/>
        <w:rPr>
          <w:color w:val="FF0000"/>
        </w:rPr>
      </w:pPr>
      <w:r>
        <w:rPr>
          <w:color w:val="FF0000"/>
        </w:rPr>
        <w:t xml:space="preserve">    eventId                                     CHOICE { </w:t>
      </w:r>
    </w:p>
    <w:p w14:paraId="1F9E7AD9" w14:textId="025F8CA3" w:rsidR="002A44F3" w:rsidRDefault="002A44F3" w:rsidP="002A44F3">
      <w:pPr>
        <w:pStyle w:val="PL"/>
        <w:rPr>
          <w:color w:val="FF0000"/>
        </w:rPr>
      </w:pPr>
      <w:r>
        <w:rPr>
          <w:color w:val="FF0000"/>
          <w:highlight w:val="yellow"/>
        </w:rPr>
        <w:t>// No need other events, report on leave, and white list information</w:t>
      </w:r>
    </w:p>
    <w:p w14:paraId="1DDB9819" w14:textId="77777777" w:rsidR="002A44F3" w:rsidRDefault="002A44F3" w:rsidP="002A44F3">
      <w:pPr>
        <w:pStyle w:val="PL"/>
        <w:rPr>
          <w:color w:val="FF0000"/>
        </w:rPr>
      </w:pPr>
      <w:r>
        <w:rPr>
          <w:color w:val="FF0000"/>
        </w:rPr>
        <w:t>        eventA3                                     SEQUENCE {</w:t>
      </w:r>
    </w:p>
    <w:p w14:paraId="0C66B294" w14:textId="77777777" w:rsidR="002A44F3" w:rsidRDefault="002A44F3" w:rsidP="002A44F3">
      <w:pPr>
        <w:pStyle w:val="PL"/>
        <w:rPr>
          <w:color w:val="FF0000"/>
        </w:rPr>
      </w:pPr>
      <w:r>
        <w:rPr>
          <w:color w:val="FF0000"/>
        </w:rPr>
        <w:t>            a3-Offset                                   MeasTriggerQuantityOffset,</w:t>
      </w:r>
    </w:p>
    <w:p w14:paraId="5ADD93C8" w14:textId="77777777" w:rsidR="002A44F3" w:rsidRDefault="002A44F3" w:rsidP="002A44F3">
      <w:pPr>
        <w:pStyle w:val="PL"/>
        <w:rPr>
          <w:color w:val="FF0000"/>
        </w:rPr>
      </w:pPr>
      <w:r>
        <w:rPr>
          <w:color w:val="FF0000"/>
        </w:rPr>
        <w:t>            hysteresis                                  Hysteresis,</w:t>
      </w:r>
    </w:p>
    <w:p w14:paraId="017B4C75" w14:textId="77777777" w:rsidR="002A44F3" w:rsidRDefault="002A44F3" w:rsidP="002A44F3">
      <w:pPr>
        <w:pStyle w:val="PL"/>
        <w:rPr>
          <w:color w:val="FF0000"/>
        </w:rPr>
      </w:pPr>
      <w:r>
        <w:rPr>
          <w:color w:val="FF0000"/>
        </w:rPr>
        <w:t>            timeToTrigger                               TimeToTrigger,</w:t>
      </w:r>
    </w:p>
    <w:p w14:paraId="7230CE16" w14:textId="77777777" w:rsidR="002A44F3" w:rsidRDefault="002A44F3" w:rsidP="002A44F3">
      <w:pPr>
        <w:pStyle w:val="PL"/>
        <w:rPr>
          <w:color w:val="FF0000"/>
        </w:rPr>
      </w:pPr>
      <w:r>
        <w:rPr>
          <w:color w:val="FF0000"/>
        </w:rPr>
        <w:t>        },</w:t>
      </w:r>
    </w:p>
    <w:p w14:paraId="555F1AED" w14:textId="77777777" w:rsidR="002A44F3" w:rsidRDefault="002A44F3" w:rsidP="002A44F3">
      <w:pPr>
        <w:pStyle w:val="PL"/>
        <w:rPr>
          <w:color w:val="FF0000"/>
        </w:rPr>
      </w:pPr>
      <w:r>
        <w:rPr>
          <w:color w:val="FF0000"/>
        </w:rPr>
        <w:t>        eventA5                                     SEQUENCE {</w:t>
      </w:r>
    </w:p>
    <w:p w14:paraId="3C98E1EC" w14:textId="77777777" w:rsidR="002A44F3" w:rsidRDefault="002A44F3" w:rsidP="002A44F3">
      <w:pPr>
        <w:pStyle w:val="PL"/>
        <w:rPr>
          <w:color w:val="FF0000"/>
        </w:rPr>
      </w:pPr>
      <w:r>
        <w:rPr>
          <w:color w:val="FF0000"/>
        </w:rPr>
        <w:t>            a5-Threshold1                               MeasTriggerQuantity,</w:t>
      </w:r>
    </w:p>
    <w:p w14:paraId="501FDCD2" w14:textId="77777777" w:rsidR="002A44F3" w:rsidRDefault="002A44F3" w:rsidP="002A44F3">
      <w:pPr>
        <w:pStyle w:val="PL"/>
        <w:rPr>
          <w:color w:val="FF0000"/>
        </w:rPr>
      </w:pPr>
      <w:r>
        <w:rPr>
          <w:color w:val="FF0000"/>
        </w:rPr>
        <w:t>            a5-Threshold2                               MeasTriggerQuantity,</w:t>
      </w:r>
    </w:p>
    <w:p w14:paraId="71674611" w14:textId="77777777" w:rsidR="002A44F3" w:rsidRDefault="002A44F3" w:rsidP="002A44F3">
      <w:pPr>
        <w:pStyle w:val="PL"/>
        <w:rPr>
          <w:color w:val="FF0000"/>
        </w:rPr>
      </w:pPr>
      <w:r>
        <w:rPr>
          <w:color w:val="FF0000"/>
        </w:rPr>
        <w:t>            hysteresis                                  Hysteresis,</w:t>
      </w:r>
    </w:p>
    <w:p w14:paraId="21F7FBF4" w14:textId="77777777" w:rsidR="002A44F3" w:rsidRDefault="002A44F3" w:rsidP="002A44F3">
      <w:pPr>
        <w:pStyle w:val="PL"/>
        <w:rPr>
          <w:color w:val="FF0000"/>
        </w:rPr>
      </w:pPr>
      <w:r>
        <w:rPr>
          <w:color w:val="FF0000"/>
        </w:rPr>
        <w:t>            timeToTrigger                               TimeToTrigger,</w:t>
      </w:r>
    </w:p>
    <w:p w14:paraId="41898A32" w14:textId="77777777" w:rsidR="002A44F3" w:rsidRDefault="002A44F3" w:rsidP="002A44F3">
      <w:pPr>
        <w:pStyle w:val="PL"/>
        <w:rPr>
          <w:color w:val="FF0000"/>
        </w:rPr>
      </w:pPr>
      <w:r>
        <w:rPr>
          <w:color w:val="FF0000"/>
        </w:rPr>
        <w:t>        },</w:t>
      </w:r>
    </w:p>
    <w:p w14:paraId="54876FBD" w14:textId="77777777" w:rsidR="002A44F3" w:rsidRDefault="002A44F3" w:rsidP="002A44F3">
      <w:pPr>
        <w:pStyle w:val="PL"/>
        <w:rPr>
          <w:color w:val="FF0000"/>
        </w:rPr>
      </w:pPr>
      <w:r>
        <w:rPr>
          <w:color w:val="FF0000"/>
        </w:rPr>
        <w:t>    ...</w:t>
      </w:r>
    </w:p>
    <w:p w14:paraId="6AD67BC0" w14:textId="77777777" w:rsidR="002A44F3" w:rsidRDefault="002A44F3" w:rsidP="002A44F3">
      <w:pPr>
        <w:pStyle w:val="PL"/>
        <w:rPr>
          <w:color w:val="FF0000"/>
        </w:rPr>
      </w:pPr>
      <w:r>
        <w:rPr>
          <w:color w:val="FF0000"/>
        </w:rPr>
        <w:t>    },</w:t>
      </w:r>
    </w:p>
    <w:p w14:paraId="415669A3" w14:textId="77777777" w:rsidR="002A44F3" w:rsidRDefault="002A44F3" w:rsidP="002A44F3">
      <w:pPr>
        <w:pStyle w:val="PL"/>
        <w:rPr>
          <w:color w:val="FF0000"/>
        </w:rPr>
      </w:pPr>
    </w:p>
    <w:p w14:paraId="2B1F79D8" w14:textId="77777777" w:rsidR="002A44F3" w:rsidRDefault="002A44F3" w:rsidP="002A44F3">
      <w:pPr>
        <w:pStyle w:val="PL"/>
        <w:rPr>
          <w:color w:val="FF0000"/>
        </w:rPr>
      </w:pPr>
      <w:r>
        <w:rPr>
          <w:color w:val="FF0000"/>
        </w:rPr>
        <w:t>    rsType                                      NR-RS-Type,</w:t>
      </w:r>
    </w:p>
    <w:p w14:paraId="71920EF6" w14:textId="77777777" w:rsidR="002A44F3" w:rsidRDefault="002A44F3" w:rsidP="002A44F3">
      <w:pPr>
        <w:pStyle w:val="PL"/>
        <w:rPr>
          <w:color w:val="FF0000"/>
        </w:rPr>
      </w:pPr>
      <w:r>
        <w:rPr>
          <w:color w:val="FF0000"/>
        </w:rPr>
        <w:t>   ...</w:t>
      </w:r>
    </w:p>
    <w:p w14:paraId="0B54D5C0" w14:textId="77777777" w:rsidR="002A44F3" w:rsidRDefault="002A44F3" w:rsidP="002A44F3">
      <w:pPr>
        <w:pStyle w:val="PL"/>
        <w:rPr>
          <w:color w:val="FF0000"/>
        </w:rPr>
      </w:pPr>
      <w:r>
        <w:rPr>
          <w:color w:val="FF0000"/>
        </w:rPr>
        <w:t>}</w:t>
      </w:r>
    </w:p>
    <w:p w14:paraId="5098ED42" w14:textId="77777777" w:rsidR="002A44F3" w:rsidRDefault="002A44F3" w:rsidP="002A44F3">
      <w:pPr>
        <w:pStyle w:val="PL"/>
        <w:rPr>
          <w:color w:val="FF0000"/>
        </w:rPr>
      </w:pPr>
    </w:p>
    <w:p w14:paraId="15D2D3E5" w14:textId="77777777" w:rsidR="002A44F3" w:rsidRDefault="002A44F3" w:rsidP="002A44F3">
      <w:pPr>
        <w:pStyle w:val="PL"/>
        <w:rPr>
          <w:color w:val="FF0000"/>
        </w:rPr>
      </w:pPr>
      <w:r>
        <w:rPr>
          <w:color w:val="FF0000"/>
        </w:rPr>
        <w:t>-- TAG-CHOTRIGGERCONDITION-STOP</w:t>
      </w:r>
    </w:p>
    <w:p w14:paraId="5417C6A4" w14:textId="77777777" w:rsidR="002A44F3" w:rsidRDefault="002A44F3" w:rsidP="002A44F3">
      <w:pPr>
        <w:pStyle w:val="PL"/>
        <w:rPr>
          <w:color w:val="FF0000"/>
        </w:rPr>
      </w:pPr>
      <w:r>
        <w:rPr>
          <w:color w:val="FF0000"/>
        </w:rPr>
        <w:t>-- ASN1STOP</w:t>
      </w:r>
    </w:p>
    <w:p w14:paraId="2F2C623D" w14:textId="77777777" w:rsidR="002A44F3" w:rsidRDefault="002A44F3" w:rsidP="002A44F3">
      <w:pPr>
        <w:rPr>
          <w:color w:val="1F497D"/>
          <w:lang w:val="en-US"/>
        </w:rPr>
      </w:pPr>
    </w:p>
    <w:p w14:paraId="1624E754" w14:textId="77777777" w:rsidR="002A44F3" w:rsidRPr="002A44F3" w:rsidRDefault="002A44F3" w:rsidP="002A44F3">
      <w:pPr>
        <w:rPr>
          <w:lang w:eastAsia="ko-KR"/>
        </w:rPr>
      </w:pPr>
    </w:p>
    <w:p w14:paraId="1F396B08" w14:textId="502059BB" w:rsidR="00BC46C9" w:rsidRPr="00E22F82" w:rsidRDefault="00BC46C9" w:rsidP="00E22F82"/>
    <w:sectPr w:rsidR="00BC46C9" w:rsidRPr="00E22F82"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E774B" w14:textId="77777777" w:rsidR="002823EF" w:rsidRDefault="002823EF">
      <w:pPr>
        <w:pStyle w:val="1"/>
      </w:pPr>
      <w:r>
        <w:separator/>
      </w:r>
    </w:p>
  </w:endnote>
  <w:endnote w:type="continuationSeparator" w:id="0">
    <w:p w14:paraId="25018B4E" w14:textId="77777777" w:rsidR="002823EF" w:rsidRDefault="002823E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B6287D" w:rsidRDefault="00B6287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6287D" w:rsidRDefault="00B6287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B6287D" w:rsidRDefault="00B6287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B2C85">
      <w:rPr>
        <w:rStyle w:val="af1"/>
      </w:rPr>
      <w:t>1</w:t>
    </w:r>
    <w:r>
      <w:rPr>
        <w:rStyle w:val="af1"/>
      </w:rPr>
      <w:fldChar w:fldCharType="end"/>
    </w:r>
  </w:p>
  <w:p w14:paraId="31F58317" w14:textId="77777777" w:rsidR="00B6287D" w:rsidRDefault="00B6287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6AC7E" w14:textId="77777777" w:rsidR="002823EF" w:rsidRDefault="002823EF">
      <w:pPr>
        <w:pStyle w:val="1"/>
      </w:pPr>
      <w:r>
        <w:separator/>
      </w:r>
    </w:p>
  </w:footnote>
  <w:footnote w:type="continuationSeparator" w:id="0">
    <w:p w14:paraId="4DAD169C" w14:textId="77777777" w:rsidR="002823EF" w:rsidRDefault="002823EF">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5"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0"/>
  </w:num>
  <w:num w:numId="2">
    <w:abstractNumId w:val="3"/>
  </w:num>
  <w:num w:numId="3">
    <w:abstractNumId w:val="22"/>
  </w:num>
  <w:num w:numId="4">
    <w:abstractNumId w:val="31"/>
  </w:num>
  <w:num w:numId="5">
    <w:abstractNumId w:val="23"/>
  </w:num>
  <w:num w:numId="6">
    <w:abstractNumId w:val="30"/>
  </w:num>
  <w:num w:numId="7">
    <w:abstractNumId w:val="18"/>
  </w:num>
  <w:num w:numId="8">
    <w:abstractNumId w:val="28"/>
  </w:num>
  <w:num w:numId="9">
    <w:abstractNumId w:val="12"/>
  </w:num>
  <w:num w:numId="10">
    <w:abstractNumId w:val="5"/>
  </w:num>
  <w:num w:numId="11">
    <w:abstractNumId w:val="16"/>
  </w:num>
  <w:num w:numId="12">
    <w:abstractNumId w:val="19"/>
  </w:num>
  <w:num w:numId="13">
    <w:abstractNumId w:val="25"/>
  </w:num>
  <w:num w:numId="14">
    <w:abstractNumId w:val="26"/>
  </w:num>
  <w:num w:numId="15">
    <w:abstractNumId w:val="24"/>
  </w:num>
  <w:num w:numId="16">
    <w:abstractNumId w:val="17"/>
  </w:num>
  <w:num w:numId="17">
    <w:abstractNumId w:val="29"/>
  </w:num>
  <w:num w:numId="18">
    <w:abstractNumId w:val="9"/>
  </w:num>
  <w:num w:numId="19">
    <w:abstractNumId w:val="14"/>
  </w:num>
  <w:num w:numId="20">
    <w:abstractNumId w:val="2"/>
  </w:num>
  <w:num w:numId="21">
    <w:abstractNumId w:val="21"/>
  </w:num>
  <w:num w:numId="22">
    <w:abstractNumId w:val="4"/>
  </w:num>
  <w:num w:numId="23">
    <w:abstractNumId w:val="15"/>
  </w:num>
  <w:num w:numId="24">
    <w:abstractNumId w:val="11"/>
  </w:num>
  <w:num w:numId="25">
    <w:abstractNumId w:val="32"/>
  </w:num>
  <w:num w:numId="26">
    <w:abstractNumId w:val="6"/>
  </w:num>
  <w:num w:numId="27">
    <w:abstractNumId w:val="27"/>
  </w:num>
  <w:num w:numId="28">
    <w:abstractNumId w:val="10"/>
  </w:num>
  <w:num w:numId="29">
    <w:abstractNumId w:val="7"/>
  </w:num>
  <w:num w:numId="30">
    <w:abstractNumId w:val="13"/>
  </w:num>
  <w:num w:numId="31">
    <w:abstractNumId w:val="1"/>
  </w:num>
  <w:num w:numId="32">
    <w:abstractNumId w:val="8"/>
  </w:num>
  <w:num w:numId="3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qwUA9SNb7iwAAAA="/>
  </w:docVars>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63D"/>
    <w:rsid w:val="00017691"/>
    <w:rsid w:val="00017FB9"/>
    <w:rsid w:val="00020372"/>
    <w:rsid w:val="00020603"/>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684"/>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A28"/>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205"/>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3443"/>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AC2"/>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31D"/>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1F"/>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1F40"/>
    <w:rsid w:val="001D2308"/>
    <w:rsid w:val="001D233D"/>
    <w:rsid w:val="001D2F21"/>
    <w:rsid w:val="001D30DC"/>
    <w:rsid w:val="001D4B45"/>
    <w:rsid w:val="001D4C22"/>
    <w:rsid w:val="001D5415"/>
    <w:rsid w:val="001D55B5"/>
    <w:rsid w:val="001D5A49"/>
    <w:rsid w:val="001D6074"/>
    <w:rsid w:val="001D715C"/>
    <w:rsid w:val="001D7D0B"/>
    <w:rsid w:val="001E0FAD"/>
    <w:rsid w:val="001E16E0"/>
    <w:rsid w:val="001E172E"/>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3EDD"/>
    <w:rsid w:val="002144A6"/>
    <w:rsid w:val="0021484E"/>
    <w:rsid w:val="0021535D"/>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595"/>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BD7"/>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3EF"/>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4F3"/>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46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0EE2"/>
    <w:rsid w:val="002E128A"/>
    <w:rsid w:val="002E1CC6"/>
    <w:rsid w:val="002E2559"/>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149"/>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78A"/>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2EF"/>
    <w:rsid w:val="003777A3"/>
    <w:rsid w:val="003779C8"/>
    <w:rsid w:val="00380305"/>
    <w:rsid w:val="00380D82"/>
    <w:rsid w:val="00382DFF"/>
    <w:rsid w:val="003838D2"/>
    <w:rsid w:val="00383CBC"/>
    <w:rsid w:val="0038534B"/>
    <w:rsid w:val="00386025"/>
    <w:rsid w:val="00386BED"/>
    <w:rsid w:val="00386E62"/>
    <w:rsid w:val="003872D9"/>
    <w:rsid w:val="003878CD"/>
    <w:rsid w:val="00387F60"/>
    <w:rsid w:val="00390EC2"/>
    <w:rsid w:val="003911C7"/>
    <w:rsid w:val="003911FB"/>
    <w:rsid w:val="00391DAF"/>
    <w:rsid w:val="00391FA7"/>
    <w:rsid w:val="003920B0"/>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00D"/>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C85"/>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33B"/>
    <w:rsid w:val="003C48BC"/>
    <w:rsid w:val="003C4A2F"/>
    <w:rsid w:val="003C5967"/>
    <w:rsid w:val="003C641D"/>
    <w:rsid w:val="003C65BB"/>
    <w:rsid w:val="003C7316"/>
    <w:rsid w:val="003C77AD"/>
    <w:rsid w:val="003C7CD6"/>
    <w:rsid w:val="003C7E7C"/>
    <w:rsid w:val="003D063B"/>
    <w:rsid w:val="003D0B28"/>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7A4"/>
    <w:rsid w:val="003D6954"/>
    <w:rsid w:val="003D6C89"/>
    <w:rsid w:val="003D7507"/>
    <w:rsid w:val="003D7B1A"/>
    <w:rsid w:val="003D7BA7"/>
    <w:rsid w:val="003D7F27"/>
    <w:rsid w:val="003E00F9"/>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CDB"/>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307"/>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5EC3"/>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87E58"/>
    <w:rsid w:val="004904C3"/>
    <w:rsid w:val="0049063B"/>
    <w:rsid w:val="00490892"/>
    <w:rsid w:val="004921C3"/>
    <w:rsid w:val="004923CE"/>
    <w:rsid w:val="00492B7C"/>
    <w:rsid w:val="00492BD4"/>
    <w:rsid w:val="0049340B"/>
    <w:rsid w:val="004935EB"/>
    <w:rsid w:val="00493A11"/>
    <w:rsid w:val="00494163"/>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0A98"/>
    <w:rsid w:val="004D1139"/>
    <w:rsid w:val="004D1500"/>
    <w:rsid w:val="004D1895"/>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C24"/>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410"/>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2B53"/>
    <w:rsid w:val="00543386"/>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D12"/>
    <w:rsid w:val="00575A34"/>
    <w:rsid w:val="0057666F"/>
    <w:rsid w:val="00576E75"/>
    <w:rsid w:val="005774C6"/>
    <w:rsid w:val="00577B6C"/>
    <w:rsid w:val="005808FB"/>
    <w:rsid w:val="0058096E"/>
    <w:rsid w:val="00580CA9"/>
    <w:rsid w:val="005811C4"/>
    <w:rsid w:val="00581337"/>
    <w:rsid w:val="005814BA"/>
    <w:rsid w:val="00581569"/>
    <w:rsid w:val="005816CE"/>
    <w:rsid w:val="00581836"/>
    <w:rsid w:val="00582C30"/>
    <w:rsid w:val="00582C43"/>
    <w:rsid w:val="005833AE"/>
    <w:rsid w:val="00583C19"/>
    <w:rsid w:val="00583F42"/>
    <w:rsid w:val="005841DE"/>
    <w:rsid w:val="00584532"/>
    <w:rsid w:val="005852A4"/>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6CA"/>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34C"/>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07F12"/>
    <w:rsid w:val="00610404"/>
    <w:rsid w:val="00610472"/>
    <w:rsid w:val="00610CEC"/>
    <w:rsid w:val="00610D61"/>
    <w:rsid w:val="00611593"/>
    <w:rsid w:val="00611A28"/>
    <w:rsid w:val="00611E3D"/>
    <w:rsid w:val="00611E53"/>
    <w:rsid w:val="00612170"/>
    <w:rsid w:val="00612A70"/>
    <w:rsid w:val="00612CCE"/>
    <w:rsid w:val="00613143"/>
    <w:rsid w:val="00613158"/>
    <w:rsid w:val="006137E1"/>
    <w:rsid w:val="00613929"/>
    <w:rsid w:val="00614A0D"/>
    <w:rsid w:val="00614D98"/>
    <w:rsid w:val="00614DC1"/>
    <w:rsid w:val="00614F95"/>
    <w:rsid w:val="00614FD2"/>
    <w:rsid w:val="0061532A"/>
    <w:rsid w:val="0061559E"/>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3F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87A0C"/>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E9"/>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441"/>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BB"/>
    <w:rsid w:val="006F77F5"/>
    <w:rsid w:val="006F7B50"/>
    <w:rsid w:val="0070003B"/>
    <w:rsid w:val="00700048"/>
    <w:rsid w:val="00701C9A"/>
    <w:rsid w:val="00702189"/>
    <w:rsid w:val="007024BD"/>
    <w:rsid w:val="00702C7B"/>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369"/>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214"/>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2650"/>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46A27"/>
    <w:rsid w:val="0085002A"/>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2CC6"/>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2D76"/>
    <w:rsid w:val="00873399"/>
    <w:rsid w:val="00873555"/>
    <w:rsid w:val="00873773"/>
    <w:rsid w:val="00874227"/>
    <w:rsid w:val="0087476B"/>
    <w:rsid w:val="008754B0"/>
    <w:rsid w:val="008758E6"/>
    <w:rsid w:val="008758F0"/>
    <w:rsid w:val="00875BF6"/>
    <w:rsid w:val="00875C50"/>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4A65"/>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5D0B"/>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342"/>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10"/>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0790"/>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0F6"/>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27BE"/>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332"/>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DFA"/>
    <w:rsid w:val="009D0EF9"/>
    <w:rsid w:val="009D19F5"/>
    <w:rsid w:val="009D2AAF"/>
    <w:rsid w:val="009D2AFE"/>
    <w:rsid w:val="009D330D"/>
    <w:rsid w:val="009D3D0C"/>
    <w:rsid w:val="009D3DF3"/>
    <w:rsid w:val="009D42A4"/>
    <w:rsid w:val="009D4B58"/>
    <w:rsid w:val="009D54A7"/>
    <w:rsid w:val="009D5547"/>
    <w:rsid w:val="009D55B0"/>
    <w:rsid w:val="009D5BF8"/>
    <w:rsid w:val="009D6472"/>
    <w:rsid w:val="009D66F3"/>
    <w:rsid w:val="009D6D9B"/>
    <w:rsid w:val="009D7110"/>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2E35"/>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2EA2"/>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17BA"/>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C2E"/>
    <w:rsid w:val="00A53E28"/>
    <w:rsid w:val="00A54395"/>
    <w:rsid w:val="00A548D9"/>
    <w:rsid w:val="00A54B34"/>
    <w:rsid w:val="00A54DCC"/>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5BC"/>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45"/>
    <w:rsid w:val="00AA48AC"/>
    <w:rsid w:val="00AA52C3"/>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B7FFD"/>
    <w:rsid w:val="00AC019C"/>
    <w:rsid w:val="00AC0795"/>
    <w:rsid w:val="00AC0889"/>
    <w:rsid w:val="00AC2413"/>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6907"/>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2EA4"/>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CC0"/>
    <w:rsid w:val="00AF1D18"/>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AB1"/>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87D"/>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46C9"/>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A4F"/>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4930"/>
    <w:rsid w:val="00C04FC3"/>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41D"/>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0D70"/>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E"/>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7D4"/>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1B8"/>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2E0C"/>
    <w:rsid w:val="00CD3347"/>
    <w:rsid w:val="00CD3825"/>
    <w:rsid w:val="00CD3A93"/>
    <w:rsid w:val="00CD473B"/>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200C"/>
    <w:rsid w:val="00D3291A"/>
    <w:rsid w:val="00D32A62"/>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AF4"/>
    <w:rsid w:val="00D83B5F"/>
    <w:rsid w:val="00D849D9"/>
    <w:rsid w:val="00D84A6D"/>
    <w:rsid w:val="00D85AF4"/>
    <w:rsid w:val="00D85C33"/>
    <w:rsid w:val="00D86447"/>
    <w:rsid w:val="00D86F87"/>
    <w:rsid w:val="00D8736B"/>
    <w:rsid w:val="00D90704"/>
    <w:rsid w:val="00D90D51"/>
    <w:rsid w:val="00D90F08"/>
    <w:rsid w:val="00D910A2"/>
    <w:rsid w:val="00D916C3"/>
    <w:rsid w:val="00D917AC"/>
    <w:rsid w:val="00D9236C"/>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E7"/>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B9F"/>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0F72"/>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467D"/>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2F82"/>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39FB"/>
    <w:rsid w:val="00E342A8"/>
    <w:rsid w:val="00E346FF"/>
    <w:rsid w:val="00E34E6E"/>
    <w:rsid w:val="00E34F35"/>
    <w:rsid w:val="00E351DF"/>
    <w:rsid w:val="00E35C07"/>
    <w:rsid w:val="00E367B2"/>
    <w:rsid w:val="00E37644"/>
    <w:rsid w:val="00E37FB1"/>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1B6"/>
    <w:rsid w:val="00E53735"/>
    <w:rsid w:val="00E53CA7"/>
    <w:rsid w:val="00E53D12"/>
    <w:rsid w:val="00E54086"/>
    <w:rsid w:val="00E546A5"/>
    <w:rsid w:val="00E54802"/>
    <w:rsid w:val="00E54F11"/>
    <w:rsid w:val="00E54F3B"/>
    <w:rsid w:val="00E55A86"/>
    <w:rsid w:val="00E56184"/>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27AB"/>
    <w:rsid w:val="00F24631"/>
    <w:rsid w:val="00F24F2A"/>
    <w:rsid w:val="00F25343"/>
    <w:rsid w:val="00F25588"/>
    <w:rsid w:val="00F27D73"/>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2BB"/>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012"/>
    <w:rsid w:val="00F96A5B"/>
    <w:rsid w:val="00F96BAD"/>
    <w:rsid w:val="00F96BD4"/>
    <w:rsid w:val="00F96D05"/>
    <w:rsid w:val="00F96DEA"/>
    <w:rsid w:val="00F97384"/>
    <w:rsid w:val="00FA00C0"/>
    <w:rsid w:val="00FA136B"/>
    <w:rsid w:val="00FA146D"/>
    <w:rsid w:val="00FA14C1"/>
    <w:rsid w:val="00FA17A0"/>
    <w:rsid w:val="00FA19E7"/>
    <w:rsid w:val="00FA2049"/>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1E2B"/>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64C"/>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D7452-75A2-4982-BD53-56035C249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3814</TotalTime>
  <Pages>5</Pages>
  <Words>2115</Words>
  <Characters>12057</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14144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11</cp:revision>
  <cp:lastPrinted>2014-08-09T03:01:00Z</cp:lastPrinted>
  <dcterms:created xsi:type="dcterms:W3CDTF">2018-10-31T07:27:00Z</dcterms:created>
  <dcterms:modified xsi:type="dcterms:W3CDTF">2019-10-04T05:43:00Z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